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39BF" w14:textId="77777777" w:rsidR="00EC4424" w:rsidRDefault="00EC4424">
      <w:pPr>
        <w:pStyle w:val="CoverText1"/>
      </w:pPr>
    </w:p>
    <w:p w14:paraId="2E68FA01" w14:textId="77777777" w:rsidR="00EC4424" w:rsidRDefault="00EC4424">
      <w:pPr>
        <w:pStyle w:val="CoverText1"/>
      </w:pPr>
    </w:p>
    <w:p w14:paraId="0C4BB2E3" w14:textId="77777777" w:rsidR="00EC4424" w:rsidRDefault="00A960C0">
      <w:pPr>
        <w:pStyle w:val="CoverText1"/>
      </w:pPr>
      <w:r>
        <w:t xml:space="preserve">SECTION 27 41 16 </w:t>
      </w:r>
    </w:p>
    <w:p w14:paraId="4F1A6B02" w14:textId="77777777" w:rsidR="00EC4424" w:rsidRDefault="00A960C0">
      <w:pPr>
        <w:pStyle w:val="CoverText1"/>
      </w:pPr>
      <w:r>
        <w:t xml:space="preserve">INTEGRATED AUDIO-VIDEO SYSTEMS AND EQUIPMENT </w:t>
      </w:r>
    </w:p>
    <w:p w14:paraId="4387FC93" w14:textId="77777777" w:rsidR="00EC4424" w:rsidRDefault="00EC4424">
      <w:pPr>
        <w:rPr>
          <w:sz w:val="20"/>
          <w:szCs w:val="20"/>
        </w:rPr>
      </w:pPr>
    </w:p>
    <w:p w14:paraId="52F16CDE" w14:textId="77777777" w:rsidR="00EC4424" w:rsidRDefault="00A960C0">
      <w:pPr>
        <w:pStyle w:val="CoverHeading2"/>
      </w:pPr>
      <w:r>
        <w:t>GUIDE SPECIFICATION</w:t>
      </w:r>
    </w:p>
    <w:p w14:paraId="12EA55D8" w14:textId="77777777" w:rsidR="00EC4424" w:rsidRDefault="00EC4424">
      <w:pPr>
        <w:rPr>
          <w:sz w:val="20"/>
          <w:szCs w:val="20"/>
        </w:rPr>
      </w:pPr>
    </w:p>
    <w:p w14:paraId="42EC071A" w14:textId="77777777" w:rsidR="00EC4424" w:rsidRDefault="00A960C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73D93CCB" w14:textId="77777777" w:rsidR="00EC4424" w:rsidRDefault="00EC4424">
      <w:pPr>
        <w:rPr>
          <w:sz w:val="20"/>
          <w:szCs w:val="20"/>
        </w:rPr>
      </w:pPr>
    </w:p>
    <w:p w14:paraId="6FFE3B78" w14:textId="77777777" w:rsidR="00EC4424" w:rsidRDefault="00A960C0">
      <w:pPr>
        <w:pStyle w:val="Notes"/>
      </w:pPr>
      <w:r>
        <w:t>Specifier:  Please see PART 4 for a listing of products specified in this Guide Specification.</w:t>
      </w:r>
    </w:p>
    <w:p w14:paraId="073C5106" w14:textId="77777777" w:rsidR="00EC4424" w:rsidRDefault="00EC4424">
      <w:pPr>
        <w:rPr>
          <w:sz w:val="20"/>
          <w:szCs w:val="20"/>
        </w:rPr>
      </w:pPr>
    </w:p>
    <w:p w14:paraId="2FFD1258" w14:textId="77777777" w:rsidR="00EC4424" w:rsidRDefault="00A960C0">
      <w:r>
        <w:rPr>
          <w:rFonts w:ascii="Calibri" w:eastAsia="Calibri" w:hAnsi="Calibri" w:cs="Calibri"/>
          <w:sz w:val="20"/>
          <w:szCs w:val="20"/>
        </w:rPr>
        <w:br w:type="page"/>
      </w:r>
    </w:p>
    <w:p w14:paraId="1AB59888" w14:textId="77777777" w:rsidR="00EC4424" w:rsidRDefault="00EC4424">
      <w:pPr>
        <w:rPr>
          <w:sz w:val="20"/>
          <w:szCs w:val="20"/>
        </w:rPr>
      </w:pPr>
    </w:p>
    <w:p w14:paraId="43A955B9" w14:textId="77777777" w:rsidR="00EC4424" w:rsidRDefault="00A960C0">
      <w:pPr>
        <w:pStyle w:val="TOCHeading"/>
      </w:pPr>
      <w:r>
        <w:t>Table of Contents</w:t>
      </w:r>
    </w:p>
    <w:p w14:paraId="3F13EC48" w14:textId="0867DEB4" w:rsidR="00E339D4" w:rsidRDefault="00A960C0">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fldChar w:fldCharType="begin"/>
      </w:r>
      <w:r>
        <w:instrText>TOC \o "1-3"</w:instrText>
      </w:r>
      <w:r>
        <w:fldChar w:fldCharType="separate"/>
      </w:r>
      <w:r w:rsidR="00E339D4">
        <w:rPr>
          <w:noProof/>
        </w:rPr>
        <w:t>1</w:t>
      </w:r>
      <w:r w:rsidR="00E339D4">
        <w:rPr>
          <w:rFonts w:asciiTheme="minorHAnsi" w:eastAsiaTheme="minorEastAsia" w:hAnsiTheme="minorHAnsi" w:cstheme="minorBidi"/>
          <w:b w:val="0"/>
          <w:noProof/>
          <w:kern w:val="2"/>
          <w:sz w:val="24"/>
          <w:szCs w:val="24"/>
          <w14:ligatures w14:val="standardContextual"/>
        </w:rPr>
        <w:tab/>
      </w:r>
      <w:r w:rsidR="00E339D4">
        <w:rPr>
          <w:noProof/>
        </w:rPr>
        <w:t>GENERAL</w:t>
      </w:r>
      <w:r w:rsidR="00E339D4">
        <w:rPr>
          <w:noProof/>
        </w:rPr>
        <w:tab/>
      </w:r>
      <w:r w:rsidR="00E339D4">
        <w:rPr>
          <w:noProof/>
        </w:rPr>
        <w:fldChar w:fldCharType="begin"/>
      </w:r>
      <w:r w:rsidR="00E339D4">
        <w:rPr>
          <w:noProof/>
        </w:rPr>
        <w:instrText xml:space="preserve"> PAGEREF _Toc182321756 \h </w:instrText>
      </w:r>
      <w:r w:rsidR="00E339D4">
        <w:rPr>
          <w:noProof/>
        </w:rPr>
      </w:r>
      <w:r w:rsidR="00E339D4">
        <w:rPr>
          <w:noProof/>
        </w:rPr>
        <w:fldChar w:fldCharType="separate"/>
      </w:r>
      <w:r w:rsidR="00E339D4">
        <w:rPr>
          <w:noProof/>
        </w:rPr>
        <w:t>3</w:t>
      </w:r>
      <w:r w:rsidR="00E339D4">
        <w:rPr>
          <w:noProof/>
        </w:rPr>
        <w:fldChar w:fldCharType="end"/>
      </w:r>
    </w:p>
    <w:p w14:paraId="7A5C628A" w14:textId="114A1244" w:rsidR="00E339D4" w:rsidRDefault="00E339D4">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2</w:t>
      </w:r>
      <w:r>
        <w:rPr>
          <w:rFonts w:asciiTheme="minorHAnsi" w:eastAsiaTheme="minorEastAsia" w:hAnsiTheme="minorHAnsi" w:cstheme="minorBidi"/>
          <w:b w:val="0"/>
          <w:noProof/>
          <w:kern w:val="2"/>
          <w:sz w:val="24"/>
          <w:szCs w:val="24"/>
          <w14:ligatures w14:val="standardContextual"/>
        </w:rPr>
        <w:tab/>
      </w:r>
      <w:r>
        <w:rPr>
          <w:noProof/>
        </w:rPr>
        <w:t>PRODUCTS</w:t>
      </w:r>
      <w:r>
        <w:rPr>
          <w:noProof/>
        </w:rPr>
        <w:tab/>
      </w:r>
      <w:r>
        <w:rPr>
          <w:noProof/>
        </w:rPr>
        <w:fldChar w:fldCharType="begin"/>
      </w:r>
      <w:r>
        <w:rPr>
          <w:noProof/>
        </w:rPr>
        <w:instrText xml:space="preserve"> PAGEREF _Toc182321757 \h </w:instrText>
      </w:r>
      <w:r>
        <w:rPr>
          <w:noProof/>
        </w:rPr>
      </w:r>
      <w:r>
        <w:rPr>
          <w:noProof/>
        </w:rPr>
        <w:fldChar w:fldCharType="separate"/>
      </w:r>
      <w:r>
        <w:rPr>
          <w:noProof/>
        </w:rPr>
        <w:t>3</w:t>
      </w:r>
      <w:r>
        <w:rPr>
          <w:noProof/>
        </w:rPr>
        <w:fldChar w:fldCharType="end"/>
      </w:r>
    </w:p>
    <w:p w14:paraId="453D46E9" w14:textId="7A8DEB57" w:rsidR="00E339D4" w:rsidRDefault="00E339D4">
      <w:pPr>
        <w:pStyle w:val="TOC2"/>
        <w:tabs>
          <w:tab w:val="left" w:pos="493"/>
          <w:tab w:val="right" w:leader="dot" w:pos="1007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AoIP In-Ceiling Speaker</w:t>
      </w:r>
      <w:r>
        <w:rPr>
          <w:noProof/>
        </w:rPr>
        <w:tab/>
      </w:r>
      <w:r>
        <w:rPr>
          <w:noProof/>
        </w:rPr>
        <w:fldChar w:fldCharType="begin"/>
      </w:r>
      <w:r>
        <w:rPr>
          <w:noProof/>
        </w:rPr>
        <w:instrText xml:space="preserve"> PAGEREF _Toc182321758 \h </w:instrText>
      </w:r>
      <w:r>
        <w:rPr>
          <w:noProof/>
        </w:rPr>
      </w:r>
      <w:r>
        <w:rPr>
          <w:noProof/>
        </w:rPr>
        <w:fldChar w:fldCharType="separate"/>
      </w:r>
      <w:r>
        <w:rPr>
          <w:noProof/>
        </w:rPr>
        <w:t>3</w:t>
      </w:r>
      <w:r>
        <w:rPr>
          <w:noProof/>
        </w:rPr>
        <w:fldChar w:fldCharType="end"/>
      </w:r>
    </w:p>
    <w:p w14:paraId="5AD63F5F" w14:textId="3E5C3CCF"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Basis of Design</w:t>
      </w:r>
      <w:r>
        <w:rPr>
          <w:noProof/>
        </w:rPr>
        <w:tab/>
      </w:r>
      <w:r>
        <w:rPr>
          <w:noProof/>
        </w:rPr>
        <w:fldChar w:fldCharType="begin"/>
      </w:r>
      <w:r>
        <w:rPr>
          <w:noProof/>
        </w:rPr>
        <w:instrText xml:space="preserve"> PAGEREF _Toc182321759 \h </w:instrText>
      </w:r>
      <w:r>
        <w:rPr>
          <w:noProof/>
        </w:rPr>
      </w:r>
      <w:r>
        <w:rPr>
          <w:noProof/>
        </w:rPr>
        <w:fldChar w:fldCharType="separate"/>
      </w:r>
      <w:r>
        <w:rPr>
          <w:noProof/>
        </w:rPr>
        <w:t>3</w:t>
      </w:r>
      <w:r>
        <w:rPr>
          <w:noProof/>
        </w:rPr>
        <w:fldChar w:fldCharType="end"/>
      </w:r>
    </w:p>
    <w:p w14:paraId="6849FA79" w14:textId="44EB4A10"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Device Definition</w:t>
      </w:r>
      <w:r>
        <w:rPr>
          <w:noProof/>
        </w:rPr>
        <w:tab/>
      </w:r>
      <w:r>
        <w:rPr>
          <w:noProof/>
        </w:rPr>
        <w:fldChar w:fldCharType="begin"/>
      </w:r>
      <w:r>
        <w:rPr>
          <w:noProof/>
        </w:rPr>
        <w:instrText xml:space="preserve"> PAGEREF _Toc182321760 \h </w:instrText>
      </w:r>
      <w:r>
        <w:rPr>
          <w:noProof/>
        </w:rPr>
      </w:r>
      <w:r>
        <w:rPr>
          <w:noProof/>
        </w:rPr>
        <w:fldChar w:fldCharType="separate"/>
      </w:r>
      <w:r>
        <w:rPr>
          <w:noProof/>
        </w:rPr>
        <w:t>3</w:t>
      </w:r>
      <w:r>
        <w:rPr>
          <w:noProof/>
        </w:rPr>
        <w:fldChar w:fldCharType="end"/>
      </w:r>
    </w:p>
    <w:p w14:paraId="791AE16D" w14:textId="790608A9"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Device Architecture</w:t>
      </w:r>
      <w:r>
        <w:rPr>
          <w:noProof/>
        </w:rPr>
        <w:tab/>
      </w:r>
      <w:r>
        <w:rPr>
          <w:noProof/>
        </w:rPr>
        <w:fldChar w:fldCharType="begin"/>
      </w:r>
      <w:r>
        <w:rPr>
          <w:noProof/>
        </w:rPr>
        <w:instrText xml:space="preserve"> PAGEREF _Toc182321761 \h </w:instrText>
      </w:r>
      <w:r>
        <w:rPr>
          <w:noProof/>
        </w:rPr>
      </w:r>
      <w:r>
        <w:rPr>
          <w:noProof/>
        </w:rPr>
        <w:fldChar w:fldCharType="separate"/>
      </w:r>
      <w:r>
        <w:rPr>
          <w:noProof/>
        </w:rPr>
        <w:t>4</w:t>
      </w:r>
      <w:r>
        <w:rPr>
          <w:noProof/>
        </w:rPr>
        <w:fldChar w:fldCharType="end"/>
      </w:r>
    </w:p>
    <w:p w14:paraId="1746FAE7" w14:textId="6079AF43"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2.1.4</w:t>
      </w:r>
      <w:r>
        <w:rPr>
          <w:rFonts w:asciiTheme="minorHAnsi" w:eastAsiaTheme="minorEastAsia" w:hAnsiTheme="minorHAnsi" w:cstheme="minorBidi"/>
          <w:noProof/>
          <w:kern w:val="2"/>
          <w:sz w:val="24"/>
          <w:szCs w:val="24"/>
          <w14:ligatures w14:val="standardContextual"/>
        </w:rPr>
        <w:tab/>
      </w:r>
      <w:r>
        <w:rPr>
          <w:noProof/>
        </w:rPr>
        <w:t>Functions</w:t>
      </w:r>
      <w:r>
        <w:rPr>
          <w:noProof/>
        </w:rPr>
        <w:tab/>
      </w:r>
      <w:r>
        <w:rPr>
          <w:noProof/>
        </w:rPr>
        <w:fldChar w:fldCharType="begin"/>
      </w:r>
      <w:r>
        <w:rPr>
          <w:noProof/>
        </w:rPr>
        <w:instrText xml:space="preserve"> PAGEREF _Toc182321762 \h </w:instrText>
      </w:r>
      <w:r>
        <w:rPr>
          <w:noProof/>
        </w:rPr>
      </w:r>
      <w:r>
        <w:rPr>
          <w:noProof/>
        </w:rPr>
        <w:fldChar w:fldCharType="separate"/>
      </w:r>
      <w:r>
        <w:rPr>
          <w:noProof/>
        </w:rPr>
        <w:t>4</w:t>
      </w:r>
      <w:r>
        <w:rPr>
          <w:noProof/>
        </w:rPr>
        <w:fldChar w:fldCharType="end"/>
      </w:r>
    </w:p>
    <w:p w14:paraId="19141D67" w14:textId="6F033C5A"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2.1.5</w:t>
      </w:r>
      <w:r>
        <w:rPr>
          <w:rFonts w:asciiTheme="minorHAnsi" w:eastAsiaTheme="minorEastAsia" w:hAnsiTheme="minorHAnsi" w:cstheme="minorBidi"/>
          <w:noProof/>
          <w:kern w:val="2"/>
          <w:sz w:val="24"/>
          <w:szCs w:val="24"/>
          <w14:ligatures w14:val="standardContextual"/>
        </w:rPr>
        <w:tab/>
      </w:r>
      <w:r>
        <w:rPr>
          <w:noProof/>
        </w:rPr>
        <w:t>Connectors</w:t>
      </w:r>
      <w:r>
        <w:rPr>
          <w:noProof/>
        </w:rPr>
        <w:tab/>
      </w:r>
      <w:r>
        <w:rPr>
          <w:noProof/>
        </w:rPr>
        <w:fldChar w:fldCharType="begin"/>
      </w:r>
      <w:r>
        <w:rPr>
          <w:noProof/>
        </w:rPr>
        <w:instrText xml:space="preserve"> PAGEREF _Toc182321763 \h </w:instrText>
      </w:r>
      <w:r>
        <w:rPr>
          <w:noProof/>
        </w:rPr>
      </w:r>
      <w:r>
        <w:rPr>
          <w:noProof/>
        </w:rPr>
        <w:fldChar w:fldCharType="separate"/>
      </w:r>
      <w:r>
        <w:rPr>
          <w:noProof/>
        </w:rPr>
        <w:t>5</w:t>
      </w:r>
      <w:r>
        <w:rPr>
          <w:noProof/>
        </w:rPr>
        <w:fldChar w:fldCharType="end"/>
      </w:r>
    </w:p>
    <w:p w14:paraId="33B8B5B6" w14:textId="2E51FE2B"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2.1.6</w:t>
      </w:r>
      <w:r>
        <w:rPr>
          <w:rFonts w:asciiTheme="minorHAnsi" w:eastAsiaTheme="minorEastAsia" w:hAnsiTheme="minorHAnsi" w:cstheme="minorBidi"/>
          <w:noProof/>
          <w:kern w:val="2"/>
          <w:sz w:val="24"/>
          <w:szCs w:val="24"/>
          <w14:ligatures w14:val="standardContextual"/>
        </w:rPr>
        <w:tab/>
      </w:r>
      <w:r>
        <w:rPr>
          <w:noProof/>
        </w:rPr>
        <w:t>Controls and Indicators</w:t>
      </w:r>
      <w:r>
        <w:rPr>
          <w:noProof/>
        </w:rPr>
        <w:tab/>
      </w:r>
      <w:r>
        <w:rPr>
          <w:noProof/>
        </w:rPr>
        <w:fldChar w:fldCharType="begin"/>
      </w:r>
      <w:r>
        <w:rPr>
          <w:noProof/>
        </w:rPr>
        <w:instrText xml:space="preserve"> PAGEREF _Toc182321764 \h </w:instrText>
      </w:r>
      <w:r>
        <w:rPr>
          <w:noProof/>
        </w:rPr>
      </w:r>
      <w:r>
        <w:rPr>
          <w:noProof/>
        </w:rPr>
        <w:fldChar w:fldCharType="separate"/>
      </w:r>
      <w:r>
        <w:rPr>
          <w:noProof/>
        </w:rPr>
        <w:t>5</w:t>
      </w:r>
      <w:r>
        <w:rPr>
          <w:noProof/>
        </w:rPr>
        <w:fldChar w:fldCharType="end"/>
      </w:r>
    </w:p>
    <w:p w14:paraId="501FD0EC" w14:textId="6D8E4BA3"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2.1.7</w:t>
      </w:r>
      <w:r>
        <w:rPr>
          <w:rFonts w:asciiTheme="minorHAnsi" w:eastAsiaTheme="minorEastAsia" w:hAnsiTheme="minorHAnsi" w:cstheme="minorBidi"/>
          <w:noProof/>
          <w:kern w:val="2"/>
          <w:sz w:val="24"/>
          <w:szCs w:val="24"/>
          <w14:ligatures w14:val="standardContextual"/>
        </w:rPr>
        <w:tab/>
      </w:r>
      <w:r>
        <w:rPr>
          <w:noProof/>
        </w:rPr>
        <w:t>Power</w:t>
      </w:r>
      <w:r>
        <w:rPr>
          <w:noProof/>
        </w:rPr>
        <w:tab/>
      </w:r>
      <w:r>
        <w:rPr>
          <w:noProof/>
        </w:rPr>
        <w:fldChar w:fldCharType="begin"/>
      </w:r>
      <w:r>
        <w:rPr>
          <w:noProof/>
        </w:rPr>
        <w:instrText xml:space="preserve"> PAGEREF _Toc182321765 \h </w:instrText>
      </w:r>
      <w:r>
        <w:rPr>
          <w:noProof/>
        </w:rPr>
      </w:r>
      <w:r>
        <w:rPr>
          <w:noProof/>
        </w:rPr>
        <w:fldChar w:fldCharType="separate"/>
      </w:r>
      <w:r>
        <w:rPr>
          <w:noProof/>
        </w:rPr>
        <w:t>6</w:t>
      </w:r>
      <w:r>
        <w:rPr>
          <w:noProof/>
        </w:rPr>
        <w:fldChar w:fldCharType="end"/>
      </w:r>
    </w:p>
    <w:p w14:paraId="6F9EC459" w14:textId="51287673"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2.1.8</w:t>
      </w:r>
      <w:r>
        <w:rPr>
          <w:rFonts w:asciiTheme="minorHAnsi" w:eastAsiaTheme="minorEastAsia" w:hAnsiTheme="minorHAnsi" w:cstheme="minorBidi"/>
          <w:noProof/>
          <w:kern w:val="2"/>
          <w:sz w:val="24"/>
          <w:szCs w:val="24"/>
          <w14:ligatures w14:val="standardContextual"/>
        </w:rPr>
        <w:tab/>
      </w:r>
      <w:r>
        <w:rPr>
          <w:noProof/>
        </w:rPr>
        <w:t>Compliance</w:t>
      </w:r>
      <w:r>
        <w:rPr>
          <w:noProof/>
        </w:rPr>
        <w:tab/>
      </w:r>
      <w:r>
        <w:rPr>
          <w:noProof/>
        </w:rPr>
        <w:fldChar w:fldCharType="begin"/>
      </w:r>
      <w:r>
        <w:rPr>
          <w:noProof/>
        </w:rPr>
        <w:instrText xml:space="preserve"> PAGEREF _Toc182321766 \h </w:instrText>
      </w:r>
      <w:r>
        <w:rPr>
          <w:noProof/>
        </w:rPr>
      </w:r>
      <w:r>
        <w:rPr>
          <w:noProof/>
        </w:rPr>
        <w:fldChar w:fldCharType="separate"/>
      </w:r>
      <w:r>
        <w:rPr>
          <w:noProof/>
        </w:rPr>
        <w:t>6</w:t>
      </w:r>
      <w:r>
        <w:rPr>
          <w:noProof/>
        </w:rPr>
        <w:fldChar w:fldCharType="end"/>
      </w:r>
    </w:p>
    <w:p w14:paraId="38DF89A3" w14:textId="5FB931C6" w:rsidR="00E339D4" w:rsidRDefault="00E339D4">
      <w:pPr>
        <w:pStyle w:val="TOC2"/>
        <w:tabs>
          <w:tab w:val="left" w:pos="493"/>
          <w:tab w:val="right" w:leader="dot" w:pos="10070"/>
        </w:tabs>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Passive Full-Range In-Ceiling Speaker</w:t>
      </w:r>
      <w:r>
        <w:rPr>
          <w:noProof/>
        </w:rPr>
        <w:tab/>
      </w:r>
      <w:r>
        <w:rPr>
          <w:noProof/>
        </w:rPr>
        <w:fldChar w:fldCharType="begin"/>
      </w:r>
      <w:r>
        <w:rPr>
          <w:noProof/>
        </w:rPr>
        <w:instrText xml:space="preserve"> PAGEREF _Toc182321767 \h </w:instrText>
      </w:r>
      <w:r>
        <w:rPr>
          <w:noProof/>
        </w:rPr>
      </w:r>
      <w:r>
        <w:rPr>
          <w:noProof/>
        </w:rPr>
        <w:fldChar w:fldCharType="separate"/>
      </w:r>
      <w:r>
        <w:rPr>
          <w:noProof/>
        </w:rPr>
        <w:t>6</w:t>
      </w:r>
      <w:r>
        <w:rPr>
          <w:noProof/>
        </w:rPr>
        <w:fldChar w:fldCharType="end"/>
      </w:r>
    </w:p>
    <w:p w14:paraId="72AFFD11" w14:textId="397B74B9"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2.2.1</w:t>
      </w:r>
      <w:r>
        <w:rPr>
          <w:rFonts w:asciiTheme="minorHAnsi" w:eastAsiaTheme="minorEastAsia" w:hAnsiTheme="minorHAnsi" w:cstheme="minorBidi"/>
          <w:noProof/>
          <w:kern w:val="2"/>
          <w:sz w:val="24"/>
          <w:szCs w:val="24"/>
          <w14:ligatures w14:val="standardContextual"/>
        </w:rPr>
        <w:tab/>
      </w:r>
      <w:r>
        <w:rPr>
          <w:noProof/>
        </w:rPr>
        <w:t>Basis of Design</w:t>
      </w:r>
      <w:r>
        <w:rPr>
          <w:noProof/>
        </w:rPr>
        <w:tab/>
      </w:r>
      <w:r>
        <w:rPr>
          <w:noProof/>
        </w:rPr>
        <w:fldChar w:fldCharType="begin"/>
      </w:r>
      <w:r>
        <w:rPr>
          <w:noProof/>
        </w:rPr>
        <w:instrText xml:space="preserve"> PAGEREF _Toc182321768 \h </w:instrText>
      </w:r>
      <w:r>
        <w:rPr>
          <w:noProof/>
        </w:rPr>
      </w:r>
      <w:r>
        <w:rPr>
          <w:noProof/>
        </w:rPr>
        <w:fldChar w:fldCharType="separate"/>
      </w:r>
      <w:r>
        <w:rPr>
          <w:noProof/>
        </w:rPr>
        <w:t>6</w:t>
      </w:r>
      <w:r>
        <w:rPr>
          <w:noProof/>
        </w:rPr>
        <w:fldChar w:fldCharType="end"/>
      </w:r>
    </w:p>
    <w:p w14:paraId="648C609F" w14:textId="5ABD671C"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2.2.2</w:t>
      </w:r>
      <w:r>
        <w:rPr>
          <w:rFonts w:asciiTheme="minorHAnsi" w:eastAsiaTheme="minorEastAsia" w:hAnsiTheme="minorHAnsi" w:cstheme="minorBidi"/>
          <w:noProof/>
          <w:kern w:val="2"/>
          <w:sz w:val="24"/>
          <w:szCs w:val="24"/>
          <w14:ligatures w14:val="standardContextual"/>
        </w:rPr>
        <w:tab/>
      </w:r>
      <w:r>
        <w:rPr>
          <w:noProof/>
        </w:rPr>
        <w:t>Device Definition</w:t>
      </w:r>
      <w:r>
        <w:rPr>
          <w:noProof/>
        </w:rPr>
        <w:tab/>
      </w:r>
      <w:r>
        <w:rPr>
          <w:noProof/>
        </w:rPr>
        <w:fldChar w:fldCharType="begin"/>
      </w:r>
      <w:r>
        <w:rPr>
          <w:noProof/>
        </w:rPr>
        <w:instrText xml:space="preserve"> PAGEREF _Toc182321769 \h </w:instrText>
      </w:r>
      <w:r>
        <w:rPr>
          <w:noProof/>
        </w:rPr>
      </w:r>
      <w:r>
        <w:rPr>
          <w:noProof/>
        </w:rPr>
        <w:fldChar w:fldCharType="separate"/>
      </w:r>
      <w:r>
        <w:rPr>
          <w:noProof/>
        </w:rPr>
        <w:t>6</w:t>
      </w:r>
      <w:r>
        <w:rPr>
          <w:noProof/>
        </w:rPr>
        <w:fldChar w:fldCharType="end"/>
      </w:r>
    </w:p>
    <w:p w14:paraId="78639FE1" w14:textId="235C753F"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2.2.3</w:t>
      </w:r>
      <w:r>
        <w:rPr>
          <w:rFonts w:asciiTheme="minorHAnsi" w:eastAsiaTheme="minorEastAsia" w:hAnsiTheme="minorHAnsi" w:cstheme="minorBidi"/>
          <w:noProof/>
          <w:kern w:val="2"/>
          <w:sz w:val="24"/>
          <w:szCs w:val="24"/>
          <w14:ligatures w14:val="standardContextual"/>
        </w:rPr>
        <w:tab/>
      </w:r>
      <w:r>
        <w:rPr>
          <w:noProof/>
        </w:rPr>
        <w:t>Device Architecture</w:t>
      </w:r>
      <w:r>
        <w:rPr>
          <w:noProof/>
        </w:rPr>
        <w:tab/>
      </w:r>
      <w:r>
        <w:rPr>
          <w:noProof/>
        </w:rPr>
        <w:fldChar w:fldCharType="begin"/>
      </w:r>
      <w:r>
        <w:rPr>
          <w:noProof/>
        </w:rPr>
        <w:instrText xml:space="preserve"> PAGEREF _Toc182321770 \h </w:instrText>
      </w:r>
      <w:r>
        <w:rPr>
          <w:noProof/>
        </w:rPr>
      </w:r>
      <w:r>
        <w:rPr>
          <w:noProof/>
        </w:rPr>
        <w:fldChar w:fldCharType="separate"/>
      </w:r>
      <w:r>
        <w:rPr>
          <w:noProof/>
        </w:rPr>
        <w:t>7</w:t>
      </w:r>
      <w:r>
        <w:rPr>
          <w:noProof/>
        </w:rPr>
        <w:fldChar w:fldCharType="end"/>
      </w:r>
    </w:p>
    <w:p w14:paraId="20F97F10" w14:textId="1336F6EE"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2.2.4</w:t>
      </w:r>
      <w:r>
        <w:rPr>
          <w:rFonts w:asciiTheme="minorHAnsi" w:eastAsiaTheme="minorEastAsia" w:hAnsiTheme="minorHAnsi" w:cstheme="minorBidi"/>
          <w:noProof/>
          <w:kern w:val="2"/>
          <w:sz w:val="24"/>
          <w:szCs w:val="24"/>
          <w14:ligatures w14:val="standardContextual"/>
        </w:rPr>
        <w:tab/>
      </w:r>
      <w:r>
        <w:rPr>
          <w:noProof/>
        </w:rPr>
        <w:t>Functions</w:t>
      </w:r>
      <w:r>
        <w:rPr>
          <w:noProof/>
        </w:rPr>
        <w:tab/>
      </w:r>
      <w:r>
        <w:rPr>
          <w:noProof/>
        </w:rPr>
        <w:fldChar w:fldCharType="begin"/>
      </w:r>
      <w:r>
        <w:rPr>
          <w:noProof/>
        </w:rPr>
        <w:instrText xml:space="preserve"> PAGEREF _Toc182321771 \h </w:instrText>
      </w:r>
      <w:r>
        <w:rPr>
          <w:noProof/>
        </w:rPr>
      </w:r>
      <w:r>
        <w:rPr>
          <w:noProof/>
        </w:rPr>
        <w:fldChar w:fldCharType="separate"/>
      </w:r>
      <w:r>
        <w:rPr>
          <w:noProof/>
        </w:rPr>
        <w:t>8</w:t>
      </w:r>
      <w:r>
        <w:rPr>
          <w:noProof/>
        </w:rPr>
        <w:fldChar w:fldCharType="end"/>
      </w:r>
    </w:p>
    <w:p w14:paraId="1E8C5A43" w14:textId="149EC66F"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2.2.5</w:t>
      </w:r>
      <w:r>
        <w:rPr>
          <w:rFonts w:asciiTheme="minorHAnsi" w:eastAsiaTheme="minorEastAsia" w:hAnsiTheme="minorHAnsi" w:cstheme="minorBidi"/>
          <w:noProof/>
          <w:kern w:val="2"/>
          <w:sz w:val="24"/>
          <w:szCs w:val="24"/>
          <w14:ligatures w14:val="standardContextual"/>
        </w:rPr>
        <w:tab/>
      </w:r>
      <w:r>
        <w:rPr>
          <w:noProof/>
        </w:rPr>
        <w:t>Connectors</w:t>
      </w:r>
      <w:r>
        <w:rPr>
          <w:noProof/>
        </w:rPr>
        <w:tab/>
      </w:r>
      <w:r>
        <w:rPr>
          <w:noProof/>
        </w:rPr>
        <w:fldChar w:fldCharType="begin"/>
      </w:r>
      <w:r>
        <w:rPr>
          <w:noProof/>
        </w:rPr>
        <w:instrText xml:space="preserve"> PAGEREF _Toc182321772 \h </w:instrText>
      </w:r>
      <w:r>
        <w:rPr>
          <w:noProof/>
        </w:rPr>
      </w:r>
      <w:r>
        <w:rPr>
          <w:noProof/>
        </w:rPr>
        <w:fldChar w:fldCharType="separate"/>
      </w:r>
      <w:r>
        <w:rPr>
          <w:noProof/>
        </w:rPr>
        <w:t>8</w:t>
      </w:r>
      <w:r>
        <w:rPr>
          <w:noProof/>
        </w:rPr>
        <w:fldChar w:fldCharType="end"/>
      </w:r>
    </w:p>
    <w:p w14:paraId="096F80D4" w14:textId="4B59D756"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2.2.6</w:t>
      </w:r>
      <w:r>
        <w:rPr>
          <w:rFonts w:asciiTheme="minorHAnsi" w:eastAsiaTheme="minorEastAsia" w:hAnsiTheme="minorHAnsi" w:cstheme="minorBidi"/>
          <w:noProof/>
          <w:kern w:val="2"/>
          <w:sz w:val="24"/>
          <w:szCs w:val="24"/>
          <w14:ligatures w14:val="standardContextual"/>
        </w:rPr>
        <w:tab/>
      </w:r>
      <w:r>
        <w:rPr>
          <w:noProof/>
        </w:rPr>
        <w:t>Controls and Indicators</w:t>
      </w:r>
      <w:r>
        <w:rPr>
          <w:noProof/>
        </w:rPr>
        <w:tab/>
      </w:r>
      <w:r>
        <w:rPr>
          <w:noProof/>
        </w:rPr>
        <w:fldChar w:fldCharType="begin"/>
      </w:r>
      <w:r>
        <w:rPr>
          <w:noProof/>
        </w:rPr>
        <w:instrText xml:space="preserve"> PAGEREF _Toc182321773 \h </w:instrText>
      </w:r>
      <w:r>
        <w:rPr>
          <w:noProof/>
        </w:rPr>
      </w:r>
      <w:r>
        <w:rPr>
          <w:noProof/>
        </w:rPr>
        <w:fldChar w:fldCharType="separate"/>
      </w:r>
      <w:r>
        <w:rPr>
          <w:noProof/>
        </w:rPr>
        <w:t>9</w:t>
      </w:r>
      <w:r>
        <w:rPr>
          <w:noProof/>
        </w:rPr>
        <w:fldChar w:fldCharType="end"/>
      </w:r>
    </w:p>
    <w:p w14:paraId="15ADF93E" w14:textId="57DDC6B3"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2.2.7</w:t>
      </w:r>
      <w:r>
        <w:rPr>
          <w:rFonts w:asciiTheme="minorHAnsi" w:eastAsiaTheme="minorEastAsia" w:hAnsiTheme="minorHAnsi" w:cstheme="minorBidi"/>
          <w:noProof/>
          <w:kern w:val="2"/>
          <w:sz w:val="24"/>
          <w:szCs w:val="24"/>
          <w14:ligatures w14:val="standardContextual"/>
        </w:rPr>
        <w:tab/>
      </w:r>
      <w:r>
        <w:rPr>
          <w:noProof/>
        </w:rPr>
        <w:t>Compliance</w:t>
      </w:r>
      <w:r>
        <w:rPr>
          <w:noProof/>
        </w:rPr>
        <w:tab/>
      </w:r>
      <w:r>
        <w:rPr>
          <w:noProof/>
        </w:rPr>
        <w:fldChar w:fldCharType="begin"/>
      </w:r>
      <w:r>
        <w:rPr>
          <w:noProof/>
        </w:rPr>
        <w:instrText xml:space="preserve"> PAGEREF _Toc182321774 \h </w:instrText>
      </w:r>
      <w:r>
        <w:rPr>
          <w:noProof/>
        </w:rPr>
      </w:r>
      <w:r>
        <w:rPr>
          <w:noProof/>
        </w:rPr>
        <w:fldChar w:fldCharType="separate"/>
      </w:r>
      <w:r>
        <w:rPr>
          <w:noProof/>
        </w:rPr>
        <w:t>9</w:t>
      </w:r>
      <w:r>
        <w:rPr>
          <w:noProof/>
        </w:rPr>
        <w:fldChar w:fldCharType="end"/>
      </w:r>
    </w:p>
    <w:p w14:paraId="4E3F8A27" w14:textId="277ACFED" w:rsidR="00E339D4" w:rsidRDefault="00E339D4">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3</w:t>
      </w:r>
      <w:r>
        <w:rPr>
          <w:rFonts w:asciiTheme="minorHAnsi" w:eastAsiaTheme="minorEastAsia" w:hAnsiTheme="minorHAnsi" w:cstheme="minorBidi"/>
          <w:b w:val="0"/>
          <w:noProof/>
          <w:kern w:val="2"/>
          <w:sz w:val="24"/>
          <w:szCs w:val="24"/>
          <w14:ligatures w14:val="standardContextual"/>
        </w:rPr>
        <w:tab/>
      </w:r>
      <w:r>
        <w:rPr>
          <w:noProof/>
        </w:rPr>
        <w:t>EXECUTION</w:t>
      </w:r>
      <w:r>
        <w:rPr>
          <w:noProof/>
        </w:rPr>
        <w:tab/>
      </w:r>
      <w:r>
        <w:rPr>
          <w:noProof/>
        </w:rPr>
        <w:fldChar w:fldCharType="begin"/>
      </w:r>
      <w:r>
        <w:rPr>
          <w:noProof/>
        </w:rPr>
        <w:instrText xml:space="preserve"> PAGEREF _Toc182321775 \h </w:instrText>
      </w:r>
      <w:r>
        <w:rPr>
          <w:noProof/>
        </w:rPr>
      </w:r>
      <w:r>
        <w:rPr>
          <w:noProof/>
        </w:rPr>
        <w:fldChar w:fldCharType="separate"/>
      </w:r>
      <w:r>
        <w:rPr>
          <w:noProof/>
        </w:rPr>
        <w:t>9</w:t>
      </w:r>
      <w:r>
        <w:rPr>
          <w:noProof/>
        </w:rPr>
        <w:fldChar w:fldCharType="end"/>
      </w:r>
    </w:p>
    <w:p w14:paraId="76A3D0B5" w14:textId="6764BB70" w:rsidR="00E339D4" w:rsidRDefault="00E339D4">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4</w:t>
      </w:r>
      <w:r>
        <w:rPr>
          <w:rFonts w:asciiTheme="minorHAnsi" w:eastAsiaTheme="minorEastAsia" w:hAnsiTheme="minorHAnsi" w:cstheme="minorBidi"/>
          <w:b w:val="0"/>
          <w:noProof/>
          <w:kern w:val="2"/>
          <w:sz w:val="24"/>
          <w:szCs w:val="24"/>
          <w14:ligatures w14:val="standardContextual"/>
        </w:rPr>
        <w:tab/>
      </w:r>
      <w:r>
        <w:rPr>
          <w:noProof/>
        </w:rPr>
        <w:t>APPENDICES</w:t>
      </w:r>
      <w:r>
        <w:rPr>
          <w:noProof/>
        </w:rPr>
        <w:tab/>
      </w:r>
      <w:r>
        <w:rPr>
          <w:noProof/>
        </w:rPr>
        <w:fldChar w:fldCharType="begin"/>
      </w:r>
      <w:r>
        <w:rPr>
          <w:noProof/>
        </w:rPr>
        <w:instrText xml:space="preserve"> PAGEREF _Toc182321776 \h </w:instrText>
      </w:r>
      <w:r>
        <w:rPr>
          <w:noProof/>
        </w:rPr>
      </w:r>
      <w:r>
        <w:rPr>
          <w:noProof/>
        </w:rPr>
        <w:fldChar w:fldCharType="separate"/>
      </w:r>
      <w:r>
        <w:rPr>
          <w:noProof/>
        </w:rPr>
        <w:t>9</w:t>
      </w:r>
      <w:r>
        <w:rPr>
          <w:noProof/>
        </w:rPr>
        <w:fldChar w:fldCharType="end"/>
      </w:r>
    </w:p>
    <w:p w14:paraId="058AA818" w14:textId="3AD37887" w:rsidR="00E339D4" w:rsidRDefault="00E339D4">
      <w:pPr>
        <w:pStyle w:val="TOC2"/>
        <w:tabs>
          <w:tab w:val="left" w:pos="493"/>
          <w:tab w:val="right" w:leader="dot" w:pos="10070"/>
        </w:tabs>
        <w:rPr>
          <w:rFonts w:asciiTheme="minorHAnsi" w:eastAsiaTheme="minorEastAsia" w:hAnsiTheme="minorHAnsi" w:cstheme="minorBidi"/>
          <w:noProof/>
          <w:kern w:val="2"/>
          <w:sz w:val="24"/>
          <w:szCs w:val="24"/>
          <w14:ligatures w14:val="standardContextual"/>
        </w:rPr>
      </w:pPr>
      <w:r>
        <w:rPr>
          <w:noProof/>
        </w:rPr>
        <w:t>4.1</w:t>
      </w:r>
      <w:r>
        <w:rPr>
          <w:rFonts w:asciiTheme="minorHAnsi" w:eastAsiaTheme="minorEastAsia" w:hAnsiTheme="minorHAnsi" w:cstheme="minorBidi"/>
          <w:noProof/>
          <w:kern w:val="2"/>
          <w:sz w:val="24"/>
          <w:szCs w:val="24"/>
          <w14:ligatures w14:val="standardContextual"/>
        </w:rPr>
        <w:tab/>
      </w:r>
      <w:r>
        <w:rPr>
          <w:noProof/>
        </w:rPr>
        <w:t>SPECIFIED PRODUCTS</w:t>
      </w:r>
      <w:r>
        <w:rPr>
          <w:noProof/>
        </w:rPr>
        <w:tab/>
      </w:r>
      <w:r>
        <w:rPr>
          <w:noProof/>
        </w:rPr>
        <w:fldChar w:fldCharType="begin"/>
      </w:r>
      <w:r>
        <w:rPr>
          <w:noProof/>
        </w:rPr>
        <w:instrText xml:space="preserve"> PAGEREF _Toc182321777 \h </w:instrText>
      </w:r>
      <w:r>
        <w:rPr>
          <w:noProof/>
        </w:rPr>
      </w:r>
      <w:r>
        <w:rPr>
          <w:noProof/>
        </w:rPr>
        <w:fldChar w:fldCharType="separate"/>
      </w:r>
      <w:r>
        <w:rPr>
          <w:noProof/>
        </w:rPr>
        <w:t>9</w:t>
      </w:r>
      <w:r>
        <w:rPr>
          <w:noProof/>
        </w:rPr>
        <w:fldChar w:fldCharType="end"/>
      </w:r>
    </w:p>
    <w:p w14:paraId="335F4968" w14:textId="67206572"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4.1.1</w:t>
      </w:r>
      <w:r>
        <w:rPr>
          <w:rFonts w:asciiTheme="minorHAnsi" w:eastAsiaTheme="minorEastAsia" w:hAnsiTheme="minorHAnsi" w:cstheme="minorBidi"/>
          <w:noProof/>
          <w:kern w:val="2"/>
          <w:sz w:val="24"/>
          <w:szCs w:val="24"/>
          <w14:ligatures w14:val="standardContextual"/>
        </w:rPr>
        <w:tab/>
      </w:r>
      <w:r>
        <w:rPr>
          <w:noProof/>
        </w:rPr>
        <w:t>Crestron SAROS DM-NAX-IC4A-W</w:t>
      </w:r>
      <w:r>
        <w:rPr>
          <w:noProof/>
        </w:rPr>
        <w:tab/>
      </w:r>
      <w:r>
        <w:rPr>
          <w:noProof/>
        </w:rPr>
        <w:fldChar w:fldCharType="begin"/>
      </w:r>
      <w:r>
        <w:rPr>
          <w:noProof/>
        </w:rPr>
        <w:instrText xml:space="preserve"> PAGEREF _Toc182321778 \h </w:instrText>
      </w:r>
      <w:r>
        <w:rPr>
          <w:noProof/>
        </w:rPr>
      </w:r>
      <w:r>
        <w:rPr>
          <w:noProof/>
        </w:rPr>
        <w:fldChar w:fldCharType="separate"/>
      </w:r>
      <w:r>
        <w:rPr>
          <w:noProof/>
        </w:rPr>
        <w:t>9</w:t>
      </w:r>
      <w:r>
        <w:rPr>
          <w:noProof/>
        </w:rPr>
        <w:fldChar w:fldCharType="end"/>
      </w:r>
    </w:p>
    <w:p w14:paraId="698FE675" w14:textId="38688582" w:rsidR="00E339D4" w:rsidRDefault="00E339D4">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4.1.2</w:t>
      </w:r>
      <w:r>
        <w:rPr>
          <w:rFonts w:asciiTheme="minorHAnsi" w:eastAsiaTheme="minorEastAsia" w:hAnsiTheme="minorHAnsi" w:cstheme="minorBidi"/>
          <w:noProof/>
          <w:kern w:val="2"/>
          <w:sz w:val="24"/>
          <w:szCs w:val="24"/>
          <w14:ligatures w14:val="standardContextual"/>
        </w:rPr>
        <w:tab/>
      </w:r>
      <w:r>
        <w:rPr>
          <w:noProof/>
        </w:rPr>
        <w:t>Crestron SAROS IC4P-W</w:t>
      </w:r>
      <w:r>
        <w:rPr>
          <w:noProof/>
        </w:rPr>
        <w:tab/>
      </w:r>
      <w:r>
        <w:rPr>
          <w:noProof/>
        </w:rPr>
        <w:fldChar w:fldCharType="begin"/>
      </w:r>
      <w:r>
        <w:rPr>
          <w:noProof/>
        </w:rPr>
        <w:instrText xml:space="preserve"> PAGEREF _Toc182321779 \h </w:instrText>
      </w:r>
      <w:r>
        <w:rPr>
          <w:noProof/>
        </w:rPr>
      </w:r>
      <w:r>
        <w:rPr>
          <w:noProof/>
        </w:rPr>
        <w:fldChar w:fldCharType="separate"/>
      </w:r>
      <w:r>
        <w:rPr>
          <w:noProof/>
        </w:rPr>
        <w:t>9</w:t>
      </w:r>
      <w:r>
        <w:rPr>
          <w:noProof/>
        </w:rPr>
        <w:fldChar w:fldCharType="end"/>
      </w:r>
    </w:p>
    <w:p w14:paraId="31C76D85" w14:textId="508901E0" w:rsidR="00EC4424" w:rsidRDefault="00A960C0">
      <w:pPr>
        <w:pStyle w:val="TOC3"/>
        <w:tabs>
          <w:tab w:val="right" w:leader="dot" w:pos="8280"/>
        </w:tabs>
      </w:pPr>
      <w:r>
        <w:fldChar w:fldCharType="end"/>
      </w:r>
    </w:p>
    <w:p w14:paraId="4AC14BCD" w14:textId="77777777" w:rsidR="00EC4424" w:rsidRDefault="00EC4424">
      <w:pPr>
        <w:rPr>
          <w:sz w:val="20"/>
          <w:szCs w:val="20"/>
        </w:rPr>
      </w:pPr>
    </w:p>
    <w:p w14:paraId="7485D20F" w14:textId="77777777" w:rsidR="00EC4424" w:rsidRDefault="00EC4424">
      <w:pPr>
        <w:rPr>
          <w:sz w:val="20"/>
          <w:szCs w:val="20"/>
        </w:rPr>
      </w:pPr>
    </w:p>
    <w:p w14:paraId="4CD87A71" w14:textId="77777777" w:rsidR="00EC4424" w:rsidRDefault="00A960C0">
      <w:pPr>
        <w:pStyle w:val="TOC1"/>
        <w:ind w:right="0"/>
      </w:pPr>
      <w:r>
        <w:br w:type="page"/>
      </w:r>
    </w:p>
    <w:p w14:paraId="27DE1798" w14:textId="77777777" w:rsidR="00EC4424" w:rsidRDefault="00EC4424">
      <w:pPr>
        <w:rPr>
          <w:sz w:val="20"/>
          <w:szCs w:val="20"/>
        </w:rPr>
      </w:pPr>
    </w:p>
    <w:p w14:paraId="0E3BF432" w14:textId="77777777" w:rsidR="00EC4424" w:rsidRDefault="00EC4424">
      <w:pPr>
        <w:rPr>
          <w:sz w:val="20"/>
          <w:szCs w:val="20"/>
        </w:rPr>
      </w:pPr>
    </w:p>
    <w:p w14:paraId="2D13CAB4" w14:textId="77777777" w:rsidR="00EC4424" w:rsidRDefault="00A960C0">
      <w:pPr>
        <w:pStyle w:val="Heading1"/>
      </w:pPr>
      <w:bookmarkStart w:id="0" w:name="_Toc182321756"/>
      <w:bookmarkStart w:id="1" w:name="GENERAL"/>
      <w:bookmarkStart w:id="2" w:name="BKM_4D8075F8_6FC3_4C43_A838_0D596F282631"/>
      <w:bookmarkStart w:id="3" w:name="DM_NAX_8ZSA"/>
      <w:bookmarkStart w:id="4" w:name="BKM_1C4C3E70_CB9C_4344_B58E_1F7B8B84ACDA"/>
      <w:r>
        <w:t>GENERAL</w:t>
      </w:r>
      <w:bookmarkEnd w:id="0"/>
    </w:p>
    <w:p w14:paraId="6B541921" w14:textId="77777777" w:rsidR="00EC4424" w:rsidRDefault="00A960C0">
      <w:pPr>
        <w:pStyle w:val="Notes"/>
      </w:pPr>
      <w:r>
        <w:t>NOT USED in this Guide Specification.  Specifier shall Specify PART 1 administrative and procedural requirements as needed.</w:t>
      </w:r>
    </w:p>
    <w:bookmarkEnd w:id="1"/>
    <w:bookmarkEnd w:id="2"/>
    <w:p w14:paraId="0935B4FE" w14:textId="77777777" w:rsidR="00EC4424" w:rsidRDefault="00EC4424">
      <w:pPr>
        <w:rPr>
          <w:sz w:val="20"/>
          <w:szCs w:val="20"/>
        </w:rPr>
      </w:pPr>
    </w:p>
    <w:p w14:paraId="6C6D28A5" w14:textId="77777777" w:rsidR="00EC4424" w:rsidRDefault="00A960C0">
      <w:pPr>
        <w:pStyle w:val="Heading1"/>
      </w:pPr>
      <w:bookmarkStart w:id="5" w:name="_Toc182321757"/>
      <w:bookmarkStart w:id="6" w:name="PRODUCTS"/>
      <w:bookmarkStart w:id="7" w:name="BKM_66A60F3A_F8C2_4849_9125_C67075DA7144"/>
      <w:r>
        <w:t>PRODUCTS</w:t>
      </w:r>
      <w:bookmarkEnd w:id="5"/>
    </w:p>
    <w:bookmarkEnd w:id="6"/>
    <w:bookmarkEnd w:id="7"/>
    <w:p w14:paraId="0EA55811" w14:textId="77777777" w:rsidR="004F3985" w:rsidRDefault="004F3985" w:rsidP="004F3985">
      <w:pPr>
        <w:rPr>
          <w:sz w:val="20"/>
          <w:szCs w:val="20"/>
        </w:rPr>
      </w:pPr>
    </w:p>
    <w:p w14:paraId="78302A50" w14:textId="119CB980" w:rsidR="004F3985" w:rsidRDefault="002B687C" w:rsidP="004F3985">
      <w:pPr>
        <w:pStyle w:val="Heading2"/>
        <w:numPr>
          <w:ilvl w:val="1"/>
          <w:numId w:val="11"/>
        </w:numPr>
        <w:spacing w:after="0"/>
      </w:pPr>
      <w:bookmarkStart w:id="8" w:name="_Toc182321758"/>
      <w:r>
        <w:t>AoIP In</w:t>
      </w:r>
      <w:r w:rsidR="00086D23">
        <w:t>-Ceiling Speaker</w:t>
      </w:r>
      <w:bookmarkEnd w:id="8"/>
    </w:p>
    <w:p w14:paraId="6AD42A5C" w14:textId="4B23A158" w:rsidR="004F3985" w:rsidRDefault="004F3985" w:rsidP="004F3985">
      <w:pPr>
        <w:pStyle w:val="Notes"/>
      </w:pPr>
    </w:p>
    <w:p w14:paraId="3F00EB86" w14:textId="77777777" w:rsidR="003C5D29" w:rsidRDefault="003C5D29" w:rsidP="003C5D29">
      <w:pPr>
        <w:pStyle w:val="Notes"/>
      </w:pPr>
      <w:r>
        <w:t>Specifier Note:</w:t>
      </w:r>
    </w:p>
    <w:p w14:paraId="6869E974" w14:textId="1D780026" w:rsidR="004F3985" w:rsidRDefault="00F315F7" w:rsidP="0071568C">
      <w:pPr>
        <w:rPr>
          <w:rFonts w:ascii="Calibri" w:eastAsia="Calibri" w:hAnsi="Calibri" w:cs="Calibri"/>
          <w:i/>
          <w:color w:val="FF0000"/>
          <w:sz w:val="20"/>
          <w:szCs w:val="20"/>
        </w:rPr>
      </w:pPr>
      <w:r>
        <w:rPr>
          <w:rFonts w:ascii="Calibri" w:eastAsia="Calibri" w:hAnsi="Calibri" w:cs="Calibri"/>
          <w:i/>
          <w:color w:val="FF0000"/>
          <w:sz w:val="20"/>
          <w:szCs w:val="20"/>
        </w:rPr>
        <w:t xml:space="preserve">The </w:t>
      </w:r>
      <w:r w:rsidR="00B13B14">
        <w:rPr>
          <w:rFonts w:ascii="Calibri" w:eastAsia="Calibri" w:hAnsi="Calibri" w:cs="Calibri"/>
          <w:i/>
          <w:color w:val="FF0000"/>
          <w:sz w:val="20"/>
          <w:szCs w:val="20"/>
        </w:rPr>
        <w:t>SAROS DM-NAX-IC4A</w:t>
      </w:r>
      <w:r w:rsidR="00752505">
        <w:rPr>
          <w:rFonts w:ascii="Calibri" w:eastAsia="Calibri" w:hAnsi="Calibri" w:cs="Calibri"/>
          <w:i/>
          <w:color w:val="FF0000"/>
          <w:sz w:val="20"/>
          <w:szCs w:val="20"/>
        </w:rPr>
        <w:t>-W</w:t>
      </w:r>
      <w:r w:rsidR="00B13B14">
        <w:rPr>
          <w:rFonts w:ascii="Calibri" w:eastAsia="Calibri" w:hAnsi="Calibri" w:cs="Calibri"/>
          <w:i/>
          <w:color w:val="FF0000"/>
          <w:sz w:val="20"/>
          <w:szCs w:val="20"/>
        </w:rPr>
        <w:t xml:space="preserve"> in-ceiling, PoE+, Audio-over</w:t>
      </w:r>
      <w:r w:rsidR="002411F9">
        <w:rPr>
          <w:rFonts w:ascii="Calibri" w:eastAsia="Calibri" w:hAnsi="Calibri" w:cs="Calibri"/>
          <w:i/>
          <w:color w:val="FF0000"/>
          <w:sz w:val="20"/>
          <w:szCs w:val="20"/>
        </w:rPr>
        <w:t xml:space="preserve"> </w:t>
      </w:r>
      <w:r w:rsidR="00B13B14">
        <w:rPr>
          <w:rFonts w:ascii="Calibri" w:eastAsia="Calibri" w:hAnsi="Calibri" w:cs="Calibri"/>
          <w:i/>
          <w:color w:val="FF0000"/>
          <w:sz w:val="20"/>
          <w:szCs w:val="20"/>
        </w:rPr>
        <w:t>IP (AoIP) speaker with a Balanced Mode Radiator (BMR) transducer offers broad coverage angles and simple installation. A single 2.83 in. (72 mm) BMR transducer drives the entire 80 Hz to 24 kHz frequency range</w:t>
      </w:r>
      <w:r w:rsidR="00E565B0">
        <w:rPr>
          <w:rFonts w:ascii="Calibri" w:eastAsia="Calibri" w:hAnsi="Calibri" w:cs="Calibri"/>
          <w:i/>
          <w:color w:val="FF0000"/>
          <w:sz w:val="20"/>
          <w:szCs w:val="20"/>
        </w:rPr>
        <w:t>, with coverage angles exceeding the capabilities of a traditional conical, pistonic woofer and concentric tweeter. One SAROS DM-NAX-IC4A</w:t>
      </w:r>
      <w:r w:rsidR="00752505">
        <w:rPr>
          <w:rFonts w:ascii="Calibri" w:eastAsia="Calibri" w:hAnsi="Calibri" w:cs="Calibri"/>
          <w:i/>
          <w:color w:val="FF0000"/>
          <w:sz w:val="20"/>
          <w:szCs w:val="20"/>
        </w:rPr>
        <w:t>-W</w:t>
      </w:r>
      <w:r w:rsidR="00237D96">
        <w:rPr>
          <w:rFonts w:ascii="Calibri" w:eastAsia="Calibri" w:hAnsi="Calibri" w:cs="Calibri"/>
          <w:i/>
          <w:color w:val="FF0000"/>
          <w:sz w:val="20"/>
          <w:szCs w:val="20"/>
        </w:rPr>
        <w:t xml:space="preserve"> also powers up to three SAROS IC4P</w:t>
      </w:r>
      <w:r w:rsidR="008C4AE0">
        <w:rPr>
          <w:rFonts w:ascii="Calibri" w:eastAsia="Calibri" w:hAnsi="Calibri" w:cs="Calibri"/>
          <w:i/>
          <w:color w:val="FF0000"/>
          <w:sz w:val="20"/>
          <w:szCs w:val="20"/>
        </w:rPr>
        <w:t>-W</w:t>
      </w:r>
      <w:r w:rsidR="00237D96">
        <w:rPr>
          <w:rFonts w:ascii="Calibri" w:eastAsia="Calibri" w:hAnsi="Calibri" w:cs="Calibri"/>
          <w:i/>
          <w:color w:val="FF0000"/>
          <w:sz w:val="20"/>
          <w:szCs w:val="20"/>
        </w:rPr>
        <w:t xml:space="preserve"> speakers (sold separately) to act as the hub of a four-speaker system.</w:t>
      </w:r>
    </w:p>
    <w:p w14:paraId="5870F281" w14:textId="77777777" w:rsidR="00A64E0F" w:rsidRDefault="00A64E0F" w:rsidP="004F3985">
      <w:pPr>
        <w:rPr>
          <w:sz w:val="20"/>
          <w:szCs w:val="20"/>
        </w:rPr>
      </w:pPr>
    </w:p>
    <w:p w14:paraId="422E05D8" w14:textId="77777777" w:rsidR="004F3985" w:rsidRDefault="004F3985" w:rsidP="00A1112D">
      <w:pPr>
        <w:pStyle w:val="Heading3"/>
        <w:numPr>
          <w:ilvl w:val="2"/>
          <w:numId w:val="11"/>
        </w:numPr>
      </w:pPr>
      <w:bookmarkStart w:id="9" w:name="_Toc114645141"/>
      <w:bookmarkStart w:id="10" w:name="_Toc182321759"/>
      <w:bookmarkStart w:id="11" w:name="BKM_14D25E47_B2B8_4CC2_8749_8E18E6C97690"/>
      <w:r>
        <w:t>Basis of Design</w:t>
      </w:r>
      <w:bookmarkEnd w:id="9"/>
      <w:bookmarkEnd w:id="10"/>
    </w:p>
    <w:p w14:paraId="5C8C0327" w14:textId="77777777" w:rsidR="004F3985" w:rsidRDefault="004F3985" w:rsidP="004F3985">
      <w:pPr>
        <w:rPr>
          <w:sz w:val="20"/>
          <w:szCs w:val="20"/>
        </w:rPr>
      </w:pPr>
    </w:p>
    <w:p w14:paraId="0261DC58" w14:textId="5687BE46" w:rsidR="004F3985" w:rsidRPr="005C5329" w:rsidRDefault="004F3985" w:rsidP="004F3985">
      <w:pPr>
        <w:pStyle w:val="Heading4"/>
        <w:numPr>
          <w:ilvl w:val="3"/>
          <w:numId w:val="11"/>
        </w:numPr>
      </w:pPr>
      <w:bookmarkStart w:id="12" w:name="BKM_A1CA5C48_908B_4B90_9A71_A025ADFC7301"/>
      <w:r w:rsidRPr="005C5329">
        <w:t xml:space="preserve">Crestron </w:t>
      </w:r>
      <w:r w:rsidR="00E721B7">
        <w:t>DM-NAX-IC4A</w:t>
      </w:r>
      <w:r w:rsidR="003C314D">
        <w:t>-W</w:t>
      </w:r>
    </w:p>
    <w:p w14:paraId="084587EE" w14:textId="3B97C379" w:rsidR="00A1112D" w:rsidRDefault="004F3985" w:rsidP="00986352">
      <w:pPr>
        <w:pStyle w:val="Notes"/>
      </w:pPr>
      <w:r>
        <w:t xml:space="preserve">  </w:t>
      </w:r>
      <w:bookmarkEnd w:id="11"/>
      <w:bookmarkEnd w:id="12"/>
    </w:p>
    <w:p w14:paraId="57CF654E" w14:textId="1499D8BF" w:rsidR="00A1112D" w:rsidRPr="008326F1" w:rsidRDefault="00A1112D" w:rsidP="00A1112D">
      <w:pPr>
        <w:pStyle w:val="Heading3"/>
      </w:pPr>
      <w:bookmarkStart w:id="13" w:name="_Toc182321760"/>
      <w:r w:rsidRPr="008326F1">
        <w:t>Device Definition</w:t>
      </w:r>
      <w:bookmarkEnd w:id="13"/>
    </w:p>
    <w:p w14:paraId="22021CB9" w14:textId="77777777" w:rsidR="00BB2C5D" w:rsidRDefault="00BB2C5D" w:rsidP="00A1112D"/>
    <w:p w14:paraId="587726EE" w14:textId="2C0DAA44" w:rsidR="00A1112D" w:rsidRDefault="00030C64" w:rsidP="000D4B5D">
      <w:pPr>
        <w:pStyle w:val="Heading4"/>
      </w:pPr>
      <w:r>
        <w:t>AoIP speaker with the following capabilities:</w:t>
      </w:r>
    </w:p>
    <w:p w14:paraId="5C143D66" w14:textId="77777777" w:rsidR="00030C64" w:rsidRDefault="00030C64" w:rsidP="00030C64"/>
    <w:p w14:paraId="62745572" w14:textId="01E3AFA9" w:rsidR="00030C64" w:rsidRDefault="00030C64" w:rsidP="00030C64">
      <w:pPr>
        <w:pStyle w:val="Heading5"/>
      </w:pPr>
      <w:r>
        <w:t>Support for proprietary AoIP standard, AES67, and Dante</w:t>
      </w:r>
    </w:p>
    <w:p w14:paraId="3E84CAD6" w14:textId="77777777" w:rsidR="00BE645C" w:rsidRDefault="00BE645C" w:rsidP="00BE645C"/>
    <w:p w14:paraId="7C420D36" w14:textId="28A8E539" w:rsidR="00BE645C" w:rsidRDefault="00BE645C" w:rsidP="00BE645C">
      <w:pPr>
        <w:pStyle w:val="Heading5"/>
      </w:pPr>
      <w:r>
        <w:t>Balanced Mode Radiator (BMR) transducer and 25.5 W PoE+ audio amplifier</w:t>
      </w:r>
    </w:p>
    <w:p w14:paraId="611045EE" w14:textId="77777777" w:rsidR="00FB7D08" w:rsidRDefault="00FB7D08" w:rsidP="00FB7D08"/>
    <w:p w14:paraId="67D45565" w14:textId="1D359826" w:rsidR="00FB7D08" w:rsidRPr="00FB7D08" w:rsidRDefault="00FB7D08" w:rsidP="00FB7D08">
      <w:pPr>
        <w:pStyle w:val="Heading5"/>
      </w:pPr>
      <w:r>
        <w:t>80 Hz to 24 kHz frequency response</w:t>
      </w:r>
    </w:p>
    <w:p w14:paraId="7B34FC4C" w14:textId="77777777" w:rsidR="000D3F6B" w:rsidRDefault="000D3F6B" w:rsidP="000D3F6B"/>
    <w:p w14:paraId="7000F4A6" w14:textId="260C4C22" w:rsidR="000D3F6B" w:rsidRPr="000D3F6B" w:rsidRDefault="000D3F6B" w:rsidP="000D3F6B">
      <w:pPr>
        <w:pStyle w:val="Heading5"/>
      </w:pPr>
      <w:r>
        <w:t>170° coverage for speech content, 140°</w:t>
      </w:r>
      <w:r w:rsidR="00181A72">
        <w:t xml:space="preserve"> coverage for music</w:t>
      </w:r>
    </w:p>
    <w:p w14:paraId="7710368F" w14:textId="77777777" w:rsidR="00880748" w:rsidRDefault="00880748" w:rsidP="00880748"/>
    <w:p w14:paraId="51DFB623" w14:textId="097C4228" w:rsidR="00880748" w:rsidRDefault="007A0FC9" w:rsidP="00880748">
      <w:pPr>
        <w:pStyle w:val="Heading5"/>
      </w:pPr>
      <w:r>
        <w:t>Provides power for up to three (3) passive speakers described in section 2.2</w:t>
      </w:r>
    </w:p>
    <w:p w14:paraId="13642724" w14:textId="77777777" w:rsidR="00D94089" w:rsidRDefault="00D94089" w:rsidP="00D94089"/>
    <w:p w14:paraId="623FA0F0" w14:textId="1291DB2B" w:rsidR="00D94089" w:rsidRDefault="00D94089" w:rsidP="00D94089">
      <w:pPr>
        <w:pStyle w:val="Heading5"/>
      </w:pPr>
      <w:r>
        <w:t>Digital Signal Processing (DSP) capabilities</w:t>
      </w:r>
      <w:r w:rsidR="009B34DD">
        <w:t xml:space="preserve"> configured through web interface:</w:t>
      </w:r>
    </w:p>
    <w:p w14:paraId="66D094C9" w14:textId="77777777" w:rsidR="00631385" w:rsidRDefault="00631385" w:rsidP="00631385"/>
    <w:p w14:paraId="00C41184" w14:textId="4CF97E51" w:rsidR="00631385" w:rsidRDefault="00631385" w:rsidP="00631385">
      <w:pPr>
        <w:pStyle w:val="Heading6"/>
      </w:pPr>
      <w:r>
        <w:t>Bass and treble boost and cut</w:t>
      </w:r>
    </w:p>
    <w:p w14:paraId="4D778FCE" w14:textId="77777777" w:rsidR="00631385" w:rsidRDefault="00631385" w:rsidP="00631385"/>
    <w:p w14:paraId="40045AEF" w14:textId="4C45CB50" w:rsidR="00631385" w:rsidRDefault="00631385" w:rsidP="00631385">
      <w:pPr>
        <w:pStyle w:val="Heading6"/>
      </w:pPr>
      <w:r>
        <w:t>Speaker protection and limiting</w:t>
      </w:r>
    </w:p>
    <w:p w14:paraId="03597CF0" w14:textId="77777777" w:rsidR="00631385" w:rsidRDefault="00631385" w:rsidP="00631385"/>
    <w:p w14:paraId="68EA3FEE" w14:textId="1EF4F0AF" w:rsidR="00631385" w:rsidRDefault="007D1B88" w:rsidP="00631385">
      <w:pPr>
        <w:pStyle w:val="Heading6"/>
      </w:pPr>
      <w:r>
        <w:t>10-band EQ per output</w:t>
      </w:r>
    </w:p>
    <w:p w14:paraId="75E68A9A" w14:textId="77777777" w:rsidR="007D1B88" w:rsidRDefault="007D1B88" w:rsidP="007D1B88"/>
    <w:p w14:paraId="0E913B8D" w14:textId="31AD0BC9" w:rsidR="007D1B88" w:rsidRDefault="007D1B88" w:rsidP="007D1B88">
      <w:pPr>
        <w:pStyle w:val="Heading6"/>
      </w:pPr>
      <w:r>
        <w:t>Output delay</w:t>
      </w:r>
    </w:p>
    <w:p w14:paraId="453859B4" w14:textId="77777777" w:rsidR="00C05091" w:rsidRDefault="00C05091" w:rsidP="00C05091"/>
    <w:p w14:paraId="3B1199C5" w14:textId="66D58EDA" w:rsidR="00C05091" w:rsidRDefault="0088106A" w:rsidP="00C05091">
      <w:pPr>
        <w:pStyle w:val="Heading5"/>
      </w:pPr>
      <w:r>
        <w:t>Speaker mounting facilitated by swiveling mounting dogs</w:t>
      </w:r>
      <w:r w:rsidR="00684AA4">
        <w:t>,</w:t>
      </w:r>
      <w:r w:rsidR="00107C6A">
        <w:t xml:space="preserve"> tile bridges</w:t>
      </w:r>
      <w:r w:rsidR="00684AA4">
        <w:t>, rigging points</w:t>
      </w:r>
      <w:r w:rsidR="00B2274A">
        <w:t xml:space="preserve"> and safety tether kits</w:t>
      </w:r>
    </w:p>
    <w:p w14:paraId="475D33B6" w14:textId="77777777" w:rsidR="008326F1" w:rsidRDefault="008326F1" w:rsidP="008326F1"/>
    <w:p w14:paraId="5277A810" w14:textId="63EE004F" w:rsidR="008326F1" w:rsidRPr="008326F1" w:rsidRDefault="008326F1" w:rsidP="008326F1">
      <w:pPr>
        <w:pStyle w:val="Heading5"/>
      </w:pPr>
      <w:r>
        <w:t>UL® 2043 Plenum Rated</w:t>
      </w:r>
    </w:p>
    <w:p w14:paraId="44F823C3" w14:textId="77777777" w:rsidR="000D4B5D" w:rsidRPr="000D4B5D" w:rsidRDefault="000D4B5D" w:rsidP="000D4B5D"/>
    <w:p w14:paraId="5EAEA3F4" w14:textId="77777777" w:rsidR="004F3985" w:rsidRPr="00F11248" w:rsidRDefault="004F3985" w:rsidP="004F3985">
      <w:pPr>
        <w:pStyle w:val="Heading3"/>
        <w:numPr>
          <w:ilvl w:val="2"/>
          <w:numId w:val="11"/>
        </w:numPr>
      </w:pPr>
      <w:bookmarkStart w:id="14" w:name="_Toc114645142"/>
      <w:bookmarkStart w:id="15" w:name="_Toc182321761"/>
      <w:bookmarkStart w:id="16" w:name="BKM_4683FA18_3C25_4F18_8206_E59179696DD8"/>
      <w:r w:rsidRPr="00F11248">
        <w:t>Device Architecture</w:t>
      </w:r>
      <w:bookmarkEnd w:id="14"/>
      <w:bookmarkEnd w:id="15"/>
    </w:p>
    <w:p w14:paraId="385CEE27" w14:textId="77777777" w:rsidR="004F3985" w:rsidRDefault="004F3985" w:rsidP="004F3985">
      <w:pPr>
        <w:rPr>
          <w:sz w:val="20"/>
          <w:szCs w:val="20"/>
        </w:rPr>
      </w:pPr>
    </w:p>
    <w:p w14:paraId="4BD09556" w14:textId="63ACF6E0" w:rsidR="00760AE7" w:rsidRDefault="001E7DBF" w:rsidP="00760AE7">
      <w:pPr>
        <w:pStyle w:val="Heading4"/>
        <w:numPr>
          <w:ilvl w:val="3"/>
          <w:numId w:val="11"/>
        </w:numPr>
      </w:pPr>
      <w:bookmarkStart w:id="17" w:name="BKM_80308B2A_1E5B_4A8B_BC46_A61631F7BC01"/>
      <w:bookmarkStart w:id="18" w:name="BKM_DC60D3A4_BD23_4681_95C2_80C5CBDBD022"/>
      <w:r>
        <w:t>Construction</w:t>
      </w:r>
    </w:p>
    <w:p w14:paraId="5D0A4BC8" w14:textId="77777777" w:rsidR="00760AE7" w:rsidRDefault="00760AE7" w:rsidP="00760AE7"/>
    <w:p w14:paraId="49626B1F" w14:textId="00EAE388" w:rsidR="002F1C72" w:rsidRDefault="00215C4C" w:rsidP="002F1C72">
      <w:pPr>
        <w:pStyle w:val="Heading5"/>
      </w:pPr>
      <w:r>
        <w:t>Enclosure</w:t>
      </w:r>
    </w:p>
    <w:p w14:paraId="5F8FBEDE" w14:textId="77777777" w:rsidR="00F11248" w:rsidRDefault="00F11248" w:rsidP="00F11248"/>
    <w:p w14:paraId="3CE3DC2B" w14:textId="1677954B" w:rsidR="00F11248" w:rsidRDefault="00F11248" w:rsidP="00F11248">
      <w:pPr>
        <w:pStyle w:val="Heading6"/>
      </w:pPr>
      <w:r>
        <w:t>Painted steel, plenum-rated</w:t>
      </w:r>
    </w:p>
    <w:p w14:paraId="182BFA36" w14:textId="77777777" w:rsidR="00F11248" w:rsidRDefault="00F11248" w:rsidP="00F11248"/>
    <w:p w14:paraId="7F66788F" w14:textId="178E5095" w:rsidR="00F11248" w:rsidRDefault="00F11248" w:rsidP="00F11248">
      <w:pPr>
        <w:pStyle w:val="Heading6"/>
      </w:pPr>
      <w:r>
        <w:t>0.75 in. (19 mm) conduit knockout on top and sides</w:t>
      </w:r>
      <w:r w:rsidR="00075E1C">
        <w:t>, (1) cable clamp included</w:t>
      </w:r>
    </w:p>
    <w:p w14:paraId="6C15CB90" w14:textId="77777777" w:rsidR="00075E1C" w:rsidRDefault="00075E1C" w:rsidP="00075E1C"/>
    <w:p w14:paraId="7D2034AF" w14:textId="31CC81ED" w:rsidR="00075E1C" w:rsidRDefault="00075E1C" w:rsidP="00075E1C">
      <w:pPr>
        <w:pStyle w:val="Heading5"/>
      </w:pPr>
      <w:r>
        <w:t>Baffle: ABS UL® 94V-0 plastic</w:t>
      </w:r>
    </w:p>
    <w:p w14:paraId="15A2FEB3" w14:textId="77777777" w:rsidR="00E42695" w:rsidRDefault="00E42695" w:rsidP="00E42695"/>
    <w:p w14:paraId="00CB1691" w14:textId="72FDFCCA" w:rsidR="00E42695" w:rsidRPr="00E42695" w:rsidRDefault="00E42695" w:rsidP="00E42695">
      <w:pPr>
        <w:pStyle w:val="Heading5"/>
      </w:pPr>
      <w:r>
        <w:t>Grille: Steel with white textured finish; magnetically held; safe</w:t>
      </w:r>
      <w:r w:rsidR="00D4005E">
        <w:t>ty tether included</w:t>
      </w:r>
    </w:p>
    <w:p w14:paraId="26F7ECB2" w14:textId="10402968" w:rsidR="002F1C72" w:rsidRDefault="002F1C72" w:rsidP="002F1C72"/>
    <w:p w14:paraId="1822B12A" w14:textId="18595703" w:rsidR="008F2E6F" w:rsidRDefault="0094340F" w:rsidP="008F2E6F">
      <w:pPr>
        <w:pStyle w:val="Heading5"/>
      </w:pPr>
      <w:r>
        <w:t>Mounting:</w:t>
      </w:r>
      <w:r w:rsidR="00556685">
        <w:t xml:space="preserve"> Flush ceiling mount using 4 integral 2-step toggle clamps; 2.36 in. (60 mm) maximum clamping thickness</w:t>
      </w:r>
      <w:r w:rsidR="00232843">
        <w:t>; tile bridge included</w:t>
      </w:r>
    </w:p>
    <w:p w14:paraId="293B43FC" w14:textId="77777777" w:rsidR="008F2E6F" w:rsidRDefault="008F2E6F" w:rsidP="008F2E6F"/>
    <w:p w14:paraId="662269A0" w14:textId="10B3A515" w:rsidR="008F2E6F" w:rsidRDefault="008F2E6F" w:rsidP="008F2E6F">
      <w:pPr>
        <w:pStyle w:val="Heading5"/>
      </w:pPr>
      <w:r>
        <w:t>Dimensions</w:t>
      </w:r>
    </w:p>
    <w:p w14:paraId="07C86C32" w14:textId="77777777" w:rsidR="008F2E6F" w:rsidRDefault="008F2E6F" w:rsidP="008F2E6F"/>
    <w:p w14:paraId="7F34E3F4" w14:textId="3625AFC6" w:rsidR="00392916" w:rsidRDefault="00E60981" w:rsidP="00E60981">
      <w:pPr>
        <w:pStyle w:val="Heading6"/>
      </w:pPr>
      <w:r>
        <w:t>Baffle Diameter: 7.49 in. (191 mm) not including mounting clamps</w:t>
      </w:r>
    </w:p>
    <w:p w14:paraId="310FC4A2" w14:textId="77777777" w:rsidR="00E60981" w:rsidRDefault="00E60981" w:rsidP="00E60981"/>
    <w:p w14:paraId="60815013" w14:textId="1FF6FE93" w:rsidR="00E60981" w:rsidRDefault="00E60981" w:rsidP="00E60981">
      <w:pPr>
        <w:pStyle w:val="Heading6"/>
      </w:pPr>
      <w:r>
        <w:t>Back Can Diameter: 6.33 in. (161 mm) not including mounting clamps</w:t>
      </w:r>
    </w:p>
    <w:p w14:paraId="143479E5" w14:textId="77777777" w:rsidR="00E60981" w:rsidRDefault="00E60981" w:rsidP="00E60981"/>
    <w:p w14:paraId="57EAA053" w14:textId="22C29924" w:rsidR="00E60981" w:rsidRPr="00E60981" w:rsidRDefault="002064A7" w:rsidP="00E60981">
      <w:pPr>
        <w:pStyle w:val="Heading6"/>
      </w:pPr>
      <w:r>
        <w:t>Depth: 4.28 in. (109 mm) mounting depth; 4.50 in. (115 mm) including grille</w:t>
      </w:r>
    </w:p>
    <w:p w14:paraId="47BF1B9A" w14:textId="77777777" w:rsidR="00E60981" w:rsidRPr="00E60981" w:rsidRDefault="00E60981" w:rsidP="00E60981"/>
    <w:p w14:paraId="0A8C45E6" w14:textId="1CC6BC31" w:rsidR="00392916" w:rsidRPr="00011A51" w:rsidRDefault="00392916" w:rsidP="00392916">
      <w:pPr>
        <w:pStyle w:val="Heading5"/>
      </w:pPr>
      <w:r w:rsidRPr="00011A51">
        <w:t>Weight:</w:t>
      </w:r>
      <w:r w:rsidR="009A210C">
        <w:t xml:space="preserve"> 2.6 lb. (1.2 kg)</w:t>
      </w:r>
    </w:p>
    <w:p w14:paraId="073947A2" w14:textId="3B7DC57A" w:rsidR="00805FA3" w:rsidRDefault="00805FA3" w:rsidP="00805FA3"/>
    <w:p w14:paraId="630DB8ED" w14:textId="1B3B3639" w:rsidR="00805FA3" w:rsidRDefault="00805FA3" w:rsidP="00805FA3">
      <w:pPr>
        <w:pStyle w:val="Heading5"/>
      </w:pPr>
      <w:r>
        <w:t>Environmental Operating Conditions</w:t>
      </w:r>
    </w:p>
    <w:p w14:paraId="4ED04E1C" w14:textId="285176FE" w:rsidR="00805FA3" w:rsidRDefault="00805FA3" w:rsidP="00805FA3"/>
    <w:p w14:paraId="584EBA8D" w14:textId="2BF619DF" w:rsidR="00805FA3" w:rsidRDefault="000D2160" w:rsidP="00805FA3">
      <w:pPr>
        <w:pStyle w:val="Heading6"/>
      </w:pPr>
      <w:r>
        <w:t>Temperature: 32°F to 104°F (0° to 40°C)</w:t>
      </w:r>
    </w:p>
    <w:p w14:paraId="560627C0" w14:textId="452FC977" w:rsidR="00805A28" w:rsidRDefault="00805A28" w:rsidP="00805A28"/>
    <w:p w14:paraId="5550B677" w14:textId="05378877" w:rsidR="00805A28" w:rsidRDefault="00805A28" w:rsidP="00805A28">
      <w:pPr>
        <w:pStyle w:val="Heading6"/>
      </w:pPr>
      <w:r>
        <w:t>Humidity: 10% to 9</w:t>
      </w:r>
      <w:r w:rsidR="00152354">
        <w:t>0</w:t>
      </w:r>
      <w:r>
        <w:t>% RH (non</w:t>
      </w:r>
      <w:r w:rsidR="00FB3189">
        <w:t>-</w:t>
      </w:r>
      <w:r>
        <w:t>condensing)</w:t>
      </w:r>
    </w:p>
    <w:p w14:paraId="118A080E" w14:textId="77777777" w:rsidR="00AC2C15" w:rsidRPr="00AC2C15" w:rsidRDefault="00AC2C15" w:rsidP="00AC2C15"/>
    <w:p w14:paraId="2B801044" w14:textId="58C9A97E" w:rsidR="005A24EE" w:rsidRDefault="004F3985" w:rsidP="001A2311">
      <w:pPr>
        <w:pStyle w:val="Heading3"/>
        <w:numPr>
          <w:ilvl w:val="2"/>
          <w:numId w:val="11"/>
        </w:numPr>
      </w:pPr>
      <w:bookmarkStart w:id="19" w:name="_Toc114645143"/>
      <w:bookmarkStart w:id="20" w:name="_Toc182321762"/>
      <w:bookmarkStart w:id="21" w:name="BKM_499A9076_4114_4811_B9DD_0BE1C5166EA8"/>
      <w:bookmarkEnd w:id="16"/>
      <w:bookmarkEnd w:id="17"/>
      <w:bookmarkEnd w:id="18"/>
      <w:r w:rsidRPr="00664130">
        <w:t>Functions</w:t>
      </w:r>
      <w:bookmarkEnd w:id="19"/>
      <w:bookmarkEnd w:id="20"/>
    </w:p>
    <w:p w14:paraId="6B913CDA" w14:textId="77777777" w:rsidR="004E353D" w:rsidRDefault="004E353D" w:rsidP="004E353D"/>
    <w:bookmarkEnd w:id="21"/>
    <w:p w14:paraId="2362ADA6" w14:textId="2430C6EC" w:rsidR="008E2FA7" w:rsidRDefault="008E2FA7" w:rsidP="008E2FA7">
      <w:pPr>
        <w:pStyle w:val="Heading4"/>
      </w:pPr>
      <w:r>
        <w:t>Features and Performance</w:t>
      </w:r>
    </w:p>
    <w:p w14:paraId="451D25B2" w14:textId="77777777" w:rsidR="008E2FA7" w:rsidRDefault="008E2FA7" w:rsidP="008E2FA7"/>
    <w:p w14:paraId="36C441DE" w14:textId="5246EB94" w:rsidR="008E2FA7" w:rsidRDefault="00FB2E30" w:rsidP="008E2FA7">
      <w:pPr>
        <w:pStyle w:val="Heading5"/>
      </w:pPr>
      <w:r>
        <w:t>Transducer: 2.83 in. (72 mm) Balanced Mode Radiator (BMR)</w:t>
      </w:r>
    </w:p>
    <w:p w14:paraId="746E35F8" w14:textId="77777777" w:rsidR="00FB2E30" w:rsidRDefault="00FB2E30" w:rsidP="00FB2E30"/>
    <w:p w14:paraId="3F3F0AEA" w14:textId="0CBCC5EF" w:rsidR="00FB2E30" w:rsidRDefault="00FB2E30" w:rsidP="00FB2E30">
      <w:pPr>
        <w:pStyle w:val="Heading5"/>
      </w:pPr>
      <w:r>
        <w:t>Frequency Response: 80 Hz to 24 kHz (</w:t>
      </w:r>
      <w:r w:rsidR="0050110D">
        <w:t>±3 dB)</w:t>
      </w:r>
    </w:p>
    <w:p w14:paraId="2BE0EF52" w14:textId="77777777" w:rsidR="00F834A0" w:rsidRDefault="00F834A0" w:rsidP="00F834A0"/>
    <w:p w14:paraId="7F993D6C" w14:textId="3CC80D62" w:rsidR="00F834A0" w:rsidRDefault="00F834A0" w:rsidP="00F834A0">
      <w:pPr>
        <w:pStyle w:val="Heading5"/>
      </w:pPr>
      <w:r>
        <w:t xml:space="preserve">Sensitivity: 86 dB @ -18 </w:t>
      </w:r>
      <w:proofErr w:type="spellStart"/>
      <w:r>
        <w:t>dBFS</w:t>
      </w:r>
      <w:proofErr w:type="spellEnd"/>
      <w:r>
        <w:t>/1 m</w:t>
      </w:r>
    </w:p>
    <w:p w14:paraId="17539AC9" w14:textId="77777777" w:rsidR="00B22BF2" w:rsidRDefault="00B22BF2" w:rsidP="00B22BF2"/>
    <w:p w14:paraId="476BE890" w14:textId="576FE85A" w:rsidR="00B22BF2" w:rsidRPr="00B22BF2" w:rsidRDefault="00B22BF2" w:rsidP="00B22BF2">
      <w:pPr>
        <w:pStyle w:val="Heading5"/>
      </w:pPr>
      <w:r>
        <w:t>Maximum SPL: 96 dB</w:t>
      </w:r>
    </w:p>
    <w:p w14:paraId="2AFA749B" w14:textId="77777777" w:rsidR="00201313" w:rsidRDefault="00201313" w:rsidP="00201313"/>
    <w:p w14:paraId="008C483A" w14:textId="511E07E3" w:rsidR="00201313" w:rsidRDefault="004757A2" w:rsidP="00201313">
      <w:pPr>
        <w:pStyle w:val="Heading5"/>
      </w:pPr>
      <w:r>
        <w:lastRenderedPageBreak/>
        <w:t>Maximum SPL Coverage</w:t>
      </w:r>
    </w:p>
    <w:p w14:paraId="087D9CB9" w14:textId="77777777" w:rsidR="004757A2" w:rsidRDefault="004757A2" w:rsidP="004757A2"/>
    <w:p w14:paraId="42DDAC6E" w14:textId="2A06E498" w:rsidR="004757A2" w:rsidRDefault="004757A2" w:rsidP="004757A2">
      <w:pPr>
        <w:pStyle w:val="Heading6"/>
      </w:pPr>
      <w:r>
        <w:t>170° conical (speech, up to 4 kHz)</w:t>
      </w:r>
    </w:p>
    <w:p w14:paraId="6F819633" w14:textId="77777777" w:rsidR="004757A2" w:rsidRDefault="004757A2" w:rsidP="004757A2"/>
    <w:p w14:paraId="2440D479" w14:textId="2BB6782B" w:rsidR="004757A2" w:rsidRDefault="004757A2" w:rsidP="004757A2">
      <w:pPr>
        <w:pStyle w:val="Heading6"/>
      </w:pPr>
      <w:r w:rsidRPr="00265013">
        <w:t>140° conical (music, up to 8 kHz)</w:t>
      </w:r>
    </w:p>
    <w:p w14:paraId="4FF8C1B7" w14:textId="77777777" w:rsidR="00265013" w:rsidRDefault="00265013" w:rsidP="00265013"/>
    <w:p w14:paraId="63FC262C" w14:textId="1725799B" w:rsidR="00265013" w:rsidRDefault="00265013" w:rsidP="00265013">
      <w:pPr>
        <w:pStyle w:val="Heading5"/>
      </w:pPr>
      <w:r>
        <w:t>BMR Power Handling: 25 W</w:t>
      </w:r>
    </w:p>
    <w:p w14:paraId="5C4F09F9" w14:textId="77777777" w:rsidR="00041B08" w:rsidRDefault="00041B08" w:rsidP="00041B08"/>
    <w:p w14:paraId="7ADE75A8" w14:textId="4832A882" w:rsidR="00041B08" w:rsidRDefault="00041B08" w:rsidP="00041B08">
      <w:pPr>
        <w:pStyle w:val="Heading5"/>
      </w:pPr>
      <w:r>
        <w:t>BMR Power Output: Up to 21 W</w:t>
      </w:r>
    </w:p>
    <w:p w14:paraId="2CF94F18" w14:textId="77777777" w:rsidR="00C33644" w:rsidRDefault="00C33644" w:rsidP="00C33644"/>
    <w:p w14:paraId="2F31069C" w14:textId="451780F3" w:rsidR="00C33644" w:rsidRDefault="00C33644" w:rsidP="00C33644">
      <w:pPr>
        <w:pStyle w:val="Heading5"/>
      </w:pPr>
      <w:r>
        <w:t>EQ Filter Types: EQ, High Pass, Low Pass, Treble Shelf, Bass Shelf, Notch</w:t>
      </w:r>
    </w:p>
    <w:p w14:paraId="6273220E" w14:textId="77777777" w:rsidR="00C33644" w:rsidRDefault="00C33644" w:rsidP="00C33644"/>
    <w:p w14:paraId="54CD11F4" w14:textId="605B1D1F" w:rsidR="00C33644" w:rsidRDefault="00C33644" w:rsidP="00C33644">
      <w:pPr>
        <w:pStyle w:val="Heading5"/>
      </w:pPr>
      <w:r>
        <w:t>EQ Center Frequency: 10 to 20,000 Hz per band</w:t>
      </w:r>
    </w:p>
    <w:p w14:paraId="3DA99AB2" w14:textId="77777777" w:rsidR="009B6725" w:rsidRDefault="009B6725" w:rsidP="009B6725"/>
    <w:p w14:paraId="5EAE8DDA" w14:textId="4B4EA56E" w:rsidR="009B6725" w:rsidRDefault="009B6725" w:rsidP="009B6725">
      <w:pPr>
        <w:pStyle w:val="Heading5"/>
      </w:pPr>
      <w:r>
        <w:t>EQ Gain: +20/-40</w:t>
      </w:r>
      <w:r w:rsidR="00B32C17">
        <w:t xml:space="preserve"> dB per band</w:t>
      </w:r>
    </w:p>
    <w:p w14:paraId="1B6F333C" w14:textId="77777777" w:rsidR="00B32C17" w:rsidRDefault="00B32C17" w:rsidP="00B32C17"/>
    <w:p w14:paraId="59AAAD4F" w14:textId="687D901A" w:rsidR="00B32C17" w:rsidRPr="00B32C17" w:rsidRDefault="00B32C17" w:rsidP="00B32C17">
      <w:pPr>
        <w:pStyle w:val="Heading5"/>
      </w:pPr>
      <w:r>
        <w:t>EQ Bandwidth: 0.1 to 4.0 octaves per band</w:t>
      </w:r>
    </w:p>
    <w:p w14:paraId="436B2895" w14:textId="77777777" w:rsidR="008E2FA7" w:rsidRPr="008E2FA7" w:rsidRDefault="008E2FA7" w:rsidP="008E2FA7"/>
    <w:p w14:paraId="50221422" w14:textId="77777777" w:rsidR="004F3985" w:rsidRPr="00AA2AC1" w:rsidRDefault="004F3985" w:rsidP="004F3985">
      <w:pPr>
        <w:pStyle w:val="Heading3"/>
        <w:numPr>
          <w:ilvl w:val="2"/>
          <w:numId w:val="11"/>
        </w:numPr>
      </w:pPr>
      <w:bookmarkStart w:id="22" w:name="_Toc114645144"/>
      <w:bookmarkStart w:id="23" w:name="_Toc182321763"/>
      <w:bookmarkStart w:id="24" w:name="BKM_C05156E2_2C4C_4FD4_914F_2C38E08D715D"/>
      <w:r w:rsidRPr="00AA2AC1">
        <w:t>Connectors</w:t>
      </w:r>
      <w:bookmarkEnd w:id="22"/>
      <w:bookmarkEnd w:id="23"/>
    </w:p>
    <w:p w14:paraId="1AFF1C7C" w14:textId="77777777" w:rsidR="004F3985" w:rsidRDefault="004F3985" w:rsidP="004F3985">
      <w:pPr>
        <w:rPr>
          <w:sz w:val="20"/>
          <w:szCs w:val="20"/>
        </w:rPr>
      </w:pPr>
    </w:p>
    <w:p w14:paraId="2DB7540F" w14:textId="3EC2D95B" w:rsidR="006A03EF" w:rsidRDefault="00604A98" w:rsidP="00604A98">
      <w:pPr>
        <w:pStyle w:val="Heading4"/>
        <w:numPr>
          <w:ilvl w:val="3"/>
          <w:numId w:val="11"/>
        </w:numPr>
      </w:pPr>
      <w:bookmarkStart w:id="25" w:name="BKM_E7D33581_D586_492A_9246_41E4BC8D9BBA"/>
      <w:bookmarkStart w:id="26" w:name="BKM_32CCBF1B_1370_47B4_9B72_033EF0541902"/>
      <w:r>
        <w:t>SPEAKER-LEVEL OUTPUTS 2-4</w:t>
      </w:r>
    </w:p>
    <w:p w14:paraId="6B9B4863" w14:textId="77777777" w:rsidR="00604A98" w:rsidRDefault="00604A98" w:rsidP="00604A98"/>
    <w:p w14:paraId="6C1F0AC9" w14:textId="2571B20A" w:rsidR="00604A98" w:rsidRDefault="00604A98" w:rsidP="00604A98">
      <w:pPr>
        <w:pStyle w:val="Heading5"/>
      </w:pPr>
      <w:r>
        <w:t>(3) 8-pin RJ-45 connectors, female</w:t>
      </w:r>
    </w:p>
    <w:p w14:paraId="348212E8" w14:textId="77777777" w:rsidR="000A1232" w:rsidRDefault="000A1232" w:rsidP="000A1232"/>
    <w:p w14:paraId="3B72C7FD" w14:textId="06A7AF3E" w:rsidR="000A1232" w:rsidRDefault="000A1232" w:rsidP="000A1232">
      <w:pPr>
        <w:pStyle w:val="Heading5"/>
      </w:pPr>
      <w:r>
        <w:t>Speaker-level audio output only for use with passive speaker outlined in section 2.2</w:t>
      </w:r>
    </w:p>
    <w:p w14:paraId="2116B91B" w14:textId="77777777" w:rsidR="00F843FC" w:rsidRDefault="00F843FC" w:rsidP="00F843FC"/>
    <w:p w14:paraId="39D2EE11" w14:textId="4974250D" w:rsidR="00F843FC" w:rsidRPr="009C2E56" w:rsidRDefault="00F843FC" w:rsidP="00F843FC">
      <w:pPr>
        <w:pStyle w:val="Heading5"/>
      </w:pPr>
      <w:r w:rsidRPr="009C2E56">
        <w:t>Plenum-rated patch cable by same manufacturer available</w:t>
      </w:r>
      <w:r w:rsidR="00463F53" w:rsidRPr="009C2E56">
        <w:t>, run length 32 ft. (10 m) or shorter</w:t>
      </w:r>
    </w:p>
    <w:p w14:paraId="284F6EDB" w14:textId="77777777" w:rsidR="00463F53" w:rsidRDefault="00463F53" w:rsidP="00463F53"/>
    <w:p w14:paraId="703C89C6" w14:textId="77777777" w:rsidR="009C2E56" w:rsidRDefault="009C2E56" w:rsidP="009C2E56">
      <w:pPr>
        <w:pStyle w:val="Notes"/>
      </w:pPr>
      <w:r>
        <w:t>Specifier Note:</w:t>
      </w:r>
    </w:p>
    <w:p w14:paraId="5D7E54BC" w14:textId="2BBFB278" w:rsidR="009C2E56" w:rsidRDefault="00505827" w:rsidP="009C2E56">
      <w:pPr>
        <w:rPr>
          <w:rFonts w:ascii="Calibri" w:eastAsia="Calibri" w:hAnsi="Calibri" w:cs="Calibri"/>
          <w:i/>
          <w:color w:val="FF0000"/>
          <w:sz w:val="20"/>
          <w:szCs w:val="20"/>
        </w:rPr>
      </w:pPr>
      <w:r>
        <w:rPr>
          <w:rFonts w:ascii="Calibri" w:eastAsia="Calibri" w:hAnsi="Calibri" w:cs="Calibri"/>
          <w:i/>
          <w:color w:val="FF0000"/>
          <w:sz w:val="20"/>
          <w:szCs w:val="20"/>
        </w:rPr>
        <w:t>Only straight-through wiring should be used for the Category cable connection between the SAROS DM-NAX-IC4A-W</w:t>
      </w:r>
      <w:r w:rsidR="0094153C">
        <w:rPr>
          <w:rFonts w:ascii="Calibri" w:eastAsia="Calibri" w:hAnsi="Calibri" w:cs="Calibri"/>
          <w:i/>
          <w:color w:val="FF0000"/>
          <w:sz w:val="20"/>
          <w:szCs w:val="20"/>
        </w:rPr>
        <w:t xml:space="preserve"> and any connected SAROS IC4P-W speakers</w:t>
      </w:r>
      <w:r w:rsidR="00A470A9">
        <w:rPr>
          <w:rFonts w:ascii="Calibri" w:eastAsia="Calibri" w:hAnsi="Calibri" w:cs="Calibri"/>
          <w:i/>
          <w:color w:val="FF0000"/>
          <w:sz w:val="20"/>
          <w:szCs w:val="20"/>
        </w:rPr>
        <w:t>. Do not use a crossover cable; crossover wiring may cause damage to the components</w:t>
      </w:r>
      <w:r w:rsidR="000917F5">
        <w:rPr>
          <w:rFonts w:ascii="Calibri" w:eastAsia="Calibri" w:hAnsi="Calibri" w:cs="Calibri"/>
          <w:i/>
          <w:color w:val="FF0000"/>
          <w:sz w:val="20"/>
          <w:szCs w:val="20"/>
        </w:rPr>
        <w:t xml:space="preserve"> of the SAROS IC4P-W speaker. Perform a pin-out and continuity test on the cable before installation to ensure the cable is wired straight-through.</w:t>
      </w:r>
    </w:p>
    <w:p w14:paraId="50007B8D" w14:textId="77777777" w:rsidR="00053889" w:rsidRPr="00047466" w:rsidRDefault="00053889" w:rsidP="009C2E56">
      <w:pPr>
        <w:rPr>
          <w:rFonts w:ascii="Calibri" w:eastAsia="Calibri" w:hAnsi="Calibri" w:cs="Calibri"/>
          <w:iCs/>
          <w:color w:val="002060"/>
          <w:sz w:val="20"/>
          <w:szCs w:val="20"/>
        </w:rPr>
      </w:pPr>
    </w:p>
    <w:p w14:paraId="735A2827" w14:textId="04FD811C" w:rsidR="00053889" w:rsidRDefault="00360DE8" w:rsidP="00053889">
      <w:pPr>
        <w:pStyle w:val="Heading4"/>
        <w:rPr>
          <w:iCs/>
          <w:color w:val="002060"/>
        </w:rPr>
      </w:pPr>
      <w:r>
        <w:rPr>
          <w:iCs/>
          <w:color w:val="002060"/>
        </w:rPr>
        <w:t>Network/PoE+</w:t>
      </w:r>
    </w:p>
    <w:p w14:paraId="436BD90A" w14:textId="77777777" w:rsidR="00360DE8" w:rsidRDefault="00360DE8" w:rsidP="00360DE8"/>
    <w:p w14:paraId="057F145E" w14:textId="25725926" w:rsidR="00360DE8" w:rsidRDefault="00360DE8" w:rsidP="00360DE8">
      <w:pPr>
        <w:pStyle w:val="Heading5"/>
      </w:pPr>
      <w:r>
        <w:t>(1) 8-pin RJ-45 connector, female</w:t>
      </w:r>
    </w:p>
    <w:p w14:paraId="3BD9A349" w14:textId="77777777" w:rsidR="001A3229" w:rsidRDefault="001A3229" w:rsidP="001A3229"/>
    <w:p w14:paraId="3F8BFF48" w14:textId="3FBD7A89" w:rsidR="001A3229" w:rsidRDefault="001A3229" w:rsidP="001A3229">
      <w:pPr>
        <w:pStyle w:val="Heading5"/>
      </w:pPr>
      <w:r>
        <w:t>100BASE-TX/1000BASE-T Ethernet port</w:t>
      </w:r>
    </w:p>
    <w:p w14:paraId="5F75B9DC" w14:textId="77777777" w:rsidR="001A3229" w:rsidRDefault="001A3229" w:rsidP="001A3229"/>
    <w:p w14:paraId="2E3F5CD6" w14:textId="1B1AE937" w:rsidR="001A3229" w:rsidRDefault="001A3229" w:rsidP="001A3229">
      <w:pPr>
        <w:pStyle w:val="Heading5"/>
      </w:pPr>
      <w:r>
        <w:t>PoE+ PD (powered device) port</w:t>
      </w:r>
    </w:p>
    <w:p w14:paraId="0A7D99FD" w14:textId="77777777" w:rsidR="001A3229" w:rsidRDefault="001A3229" w:rsidP="001A3229"/>
    <w:p w14:paraId="2033310D" w14:textId="6747DC5F" w:rsidR="001A3229" w:rsidRDefault="009B671F" w:rsidP="001A3229">
      <w:pPr>
        <w:pStyle w:val="Heading5"/>
      </w:pPr>
      <w:r>
        <w:t>IEEE 802.3at Type 2 PoE+ Class 4 (25.5 W) compliant</w:t>
      </w:r>
    </w:p>
    <w:p w14:paraId="3CB29259" w14:textId="77777777" w:rsidR="003950A3" w:rsidRDefault="003950A3" w:rsidP="003950A3"/>
    <w:p w14:paraId="40D57141" w14:textId="12408366" w:rsidR="003950A3" w:rsidRPr="003950A3" w:rsidRDefault="003950A3" w:rsidP="003950A3">
      <w:pPr>
        <w:pStyle w:val="Heading5"/>
      </w:pPr>
      <w:r>
        <w:t xml:space="preserve">Receives up to two </w:t>
      </w:r>
      <w:proofErr w:type="gramStart"/>
      <w:r>
        <w:t>stereo</w:t>
      </w:r>
      <w:proofErr w:type="gramEnd"/>
      <w:r>
        <w:t xml:space="preserve"> proprietary</w:t>
      </w:r>
      <w:r w:rsidR="00825237">
        <w:t xml:space="preserve"> (by same manufacturer)</w:t>
      </w:r>
      <w:r>
        <w:t xml:space="preserve"> AoIP streams</w:t>
      </w:r>
      <w:r w:rsidR="00825237">
        <w:t xml:space="preserve"> or two stereo AES67 streams</w:t>
      </w:r>
    </w:p>
    <w:p w14:paraId="18C9ABB8" w14:textId="77777777" w:rsidR="00604A98" w:rsidRPr="00604A98" w:rsidRDefault="00604A98" w:rsidP="00604A98"/>
    <w:p w14:paraId="1EB7F857" w14:textId="7B618744" w:rsidR="00E633D4" w:rsidRDefault="00E633D4" w:rsidP="00E633D4">
      <w:pPr>
        <w:pStyle w:val="Heading3"/>
      </w:pPr>
      <w:bookmarkStart w:id="27" w:name="_Toc182321764"/>
      <w:r>
        <w:lastRenderedPageBreak/>
        <w:t>Controls and Indicators</w:t>
      </w:r>
      <w:bookmarkEnd w:id="27"/>
    </w:p>
    <w:bookmarkEnd w:id="24"/>
    <w:bookmarkEnd w:id="25"/>
    <w:bookmarkEnd w:id="26"/>
    <w:p w14:paraId="066FBC2D" w14:textId="21336781" w:rsidR="004F3985" w:rsidRDefault="004F3985" w:rsidP="004F3985">
      <w:pPr>
        <w:rPr>
          <w:sz w:val="20"/>
          <w:szCs w:val="20"/>
        </w:rPr>
      </w:pPr>
    </w:p>
    <w:p w14:paraId="598C73A7" w14:textId="555CE640" w:rsidR="003665FD" w:rsidRDefault="008341A3" w:rsidP="008341A3">
      <w:pPr>
        <w:pStyle w:val="Heading4"/>
      </w:pPr>
      <w:bookmarkStart w:id="28" w:name="BKM_8ACF2736_95EC_44CE_811F_3CEFBFF26548"/>
      <w:bookmarkStart w:id="29" w:name="BKM_917803A7_56BF_45BB_B91E_DEA57AB609E8"/>
      <w:bookmarkStart w:id="30" w:name="BKM_EACEE70E_CA19_43EF_97D6_B1DAD51BE310"/>
      <w:r>
        <w:t>Ethernet</w:t>
      </w:r>
    </w:p>
    <w:p w14:paraId="4C1F53D4" w14:textId="77777777" w:rsidR="009321FA" w:rsidRDefault="009321FA" w:rsidP="009321FA"/>
    <w:p w14:paraId="6B239AD3" w14:textId="626E353D" w:rsidR="009321FA" w:rsidRDefault="009321FA" w:rsidP="009321FA">
      <w:pPr>
        <w:pStyle w:val="Heading5"/>
      </w:pPr>
      <w:r>
        <w:t>(2) Bi-color green/amber LEDs; Left LED indicates Ethernet link status, Right LED indicates Ethernet activity</w:t>
      </w:r>
    </w:p>
    <w:p w14:paraId="7E2990E1" w14:textId="77777777" w:rsidR="00910F36" w:rsidRDefault="00910F36" w:rsidP="00910F36"/>
    <w:p w14:paraId="0DE804FF" w14:textId="6BA02612" w:rsidR="00E464C5" w:rsidRDefault="00910F36" w:rsidP="00653D93">
      <w:pPr>
        <w:pStyle w:val="Heading4"/>
      </w:pPr>
      <w:r>
        <w:t>Power</w:t>
      </w:r>
    </w:p>
    <w:p w14:paraId="58B36630" w14:textId="77777777" w:rsidR="00E464C5" w:rsidRPr="00E464C5" w:rsidRDefault="00E464C5" w:rsidP="00E464C5"/>
    <w:p w14:paraId="40063234" w14:textId="206DB175" w:rsidR="00E464C5" w:rsidRDefault="00E464C5" w:rsidP="00E464C5">
      <w:pPr>
        <w:pStyle w:val="Heading5"/>
      </w:pPr>
      <w:r>
        <w:t>(1) Bi-color white/red LED; behavior determined via web UI configuration</w:t>
      </w:r>
    </w:p>
    <w:p w14:paraId="5B33FD56" w14:textId="77777777" w:rsidR="0012548D" w:rsidRDefault="0012548D" w:rsidP="0012548D"/>
    <w:p w14:paraId="095C7F69" w14:textId="2A6DE05D" w:rsidR="0012548D" w:rsidRDefault="0012548D" w:rsidP="0012548D">
      <w:pPr>
        <w:pStyle w:val="Heading5"/>
      </w:pPr>
      <w:r>
        <w:t>White indicates that the device is powered on with audio passing or that signal is present</w:t>
      </w:r>
    </w:p>
    <w:p w14:paraId="7A74E6A6" w14:textId="77777777" w:rsidR="0012548D" w:rsidRDefault="0012548D" w:rsidP="0012548D"/>
    <w:p w14:paraId="258B1976" w14:textId="7B5E5A91" w:rsidR="0012548D" w:rsidRDefault="0012548D" w:rsidP="0012548D">
      <w:pPr>
        <w:pStyle w:val="Heading5"/>
      </w:pPr>
      <w:r>
        <w:t>Red indicates that the device is in standby mode, that a fault is present, or that SETUP is pressed</w:t>
      </w:r>
    </w:p>
    <w:p w14:paraId="7C7699B9" w14:textId="77777777" w:rsidR="008A2CE7" w:rsidRDefault="008A2CE7" w:rsidP="008A2CE7"/>
    <w:p w14:paraId="711DDE96" w14:textId="3E215272" w:rsidR="008A2CE7" w:rsidRDefault="008A2CE7" w:rsidP="008A2CE7">
      <w:pPr>
        <w:pStyle w:val="Heading5"/>
      </w:pPr>
      <w:r>
        <w:t>Off indicates no power from the power supply or that the LED has been disabled from the web UI</w:t>
      </w:r>
    </w:p>
    <w:p w14:paraId="75CD8829" w14:textId="77777777" w:rsidR="008A2CE7" w:rsidRDefault="008A2CE7" w:rsidP="008A2CE7"/>
    <w:p w14:paraId="7D813BDC" w14:textId="5FF2D617" w:rsidR="008A2CE7" w:rsidRDefault="008A2CE7" w:rsidP="008A2CE7">
      <w:pPr>
        <w:pStyle w:val="Heading4"/>
      </w:pPr>
      <w:r>
        <w:t>SETUP</w:t>
      </w:r>
    </w:p>
    <w:p w14:paraId="25FDCEA9" w14:textId="77777777" w:rsidR="008A2CE7" w:rsidRDefault="008A2CE7" w:rsidP="008A2CE7"/>
    <w:p w14:paraId="08ABCCBC" w14:textId="00C6BFD5" w:rsidR="008A2CE7" w:rsidRDefault="008A2CE7" w:rsidP="008A2CE7">
      <w:pPr>
        <w:pStyle w:val="Heading5"/>
      </w:pPr>
      <w:r>
        <w:t>(1) Recessed push button</w:t>
      </w:r>
    </w:p>
    <w:p w14:paraId="5B1114F8" w14:textId="77777777" w:rsidR="00D63F1D" w:rsidRDefault="00D63F1D" w:rsidP="00D63F1D"/>
    <w:p w14:paraId="747B4525" w14:textId="0989DE5E" w:rsidR="00D63F1D" w:rsidRDefault="00D63F1D" w:rsidP="00D63F1D">
      <w:pPr>
        <w:pStyle w:val="Heading5"/>
      </w:pPr>
      <w:r>
        <w:t>Pressing and holding the SETUP button for 15 seconds with power supplied clears network settings and restores the default DHCP mode</w:t>
      </w:r>
    </w:p>
    <w:p w14:paraId="584802DC" w14:textId="77777777" w:rsidR="00D63F1D" w:rsidRDefault="00D63F1D" w:rsidP="00D63F1D"/>
    <w:p w14:paraId="445C1586" w14:textId="6FF61C7E" w:rsidR="00D63F1D" w:rsidRPr="00D63F1D" w:rsidRDefault="00D63F1D" w:rsidP="00D63F1D">
      <w:pPr>
        <w:pStyle w:val="Heading5"/>
      </w:pPr>
      <w:r>
        <w:t>Pressing and holding the SETUP button with power disconnected, then connecting</w:t>
      </w:r>
      <w:r w:rsidR="00A47D53">
        <w:t xml:space="preserve"> the power supply and continuing to hold SETUP for 30 seconds will perform a factory restore</w:t>
      </w:r>
    </w:p>
    <w:p w14:paraId="30AF433F" w14:textId="77777777" w:rsidR="008341A3" w:rsidRPr="008341A3" w:rsidRDefault="008341A3" w:rsidP="008341A3"/>
    <w:p w14:paraId="1458CD5B" w14:textId="658B3682" w:rsidR="00205EA0" w:rsidRDefault="00205EA0" w:rsidP="00205EA0">
      <w:pPr>
        <w:pStyle w:val="Heading3"/>
      </w:pPr>
      <w:bookmarkStart w:id="31" w:name="_Toc182321765"/>
      <w:r>
        <w:t>Power</w:t>
      </w:r>
      <w:bookmarkEnd w:id="31"/>
    </w:p>
    <w:p w14:paraId="0FD3AB1D" w14:textId="77777777" w:rsidR="00205EA0" w:rsidRDefault="00205EA0" w:rsidP="00205EA0"/>
    <w:p w14:paraId="32619E4A" w14:textId="32DC823F" w:rsidR="008B620B" w:rsidRDefault="00205EA0" w:rsidP="008B620B">
      <w:pPr>
        <w:pStyle w:val="Heading4"/>
      </w:pPr>
      <w:r>
        <w:t>P</w:t>
      </w:r>
      <w:r w:rsidR="008B620B">
        <w:t>oE+: IEEE 802.3at Type 2 Class 4 (25.5 W) compliant</w:t>
      </w:r>
    </w:p>
    <w:p w14:paraId="60CFAE04" w14:textId="77777777" w:rsidR="008B620B" w:rsidRPr="008B620B" w:rsidRDefault="008B620B" w:rsidP="008B620B"/>
    <w:p w14:paraId="26552AD7" w14:textId="3869ECE4" w:rsidR="00E0513A" w:rsidRDefault="00E0513A" w:rsidP="00E0513A">
      <w:pPr>
        <w:pStyle w:val="Heading3"/>
      </w:pPr>
      <w:bookmarkStart w:id="32" w:name="_Toc182321766"/>
      <w:r>
        <w:t>Compliance</w:t>
      </w:r>
      <w:bookmarkEnd w:id="32"/>
    </w:p>
    <w:p w14:paraId="52B1B49A" w14:textId="066A669E" w:rsidR="00E0513A" w:rsidRDefault="00E0513A" w:rsidP="00E0513A"/>
    <w:p w14:paraId="06A50426" w14:textId="086A5DE4" w:rsidR="002F1C72" w:rsidRDefault="00E0513A" w:rsidP="00E22213">
      <w:pPr>
        <w:pStyle w:val="Heading4"/>
      </w:pPr>
      <w:r>
        <w:t>Regulatory Model: M</w:t>
      </w:r>
      <w:bookmarkEnd w:id="28"/>
      <w:bookmarkEnd w:id="29"/>
      <w:bookmarkEnd w:id="30"/>
      <w:r w:rsidR="008D4325">
        <w:t>20</w:t>
      </w:r>
      <w:r w:rsidR="00456DD8">
        <w:t>2010001</w:t>
      </w:r>
    </w:p>
    <w:p w14:paraId="44A3958F" w14:textId="77777777" w:rsidR="001008DC" w:rsidRDefault="001008DC" w:rsidP="001008DC"/>
    <w:p w14:paraId="45996299" w14:textId="384A57FE" w:rsidR="00CA5E07" w:rsidRDefault="0062382C" w:rsidP="00CA5E07">
      <w:pPr>
        <w:pStyle w:val="Heading4"/>
      </w:pPr>
      <w:r>
        <w:t>FCC Part 15 Class B, IC Class B, CE, UL</w:t>
      </w:r>
      <w:r w:rsidR="001219EC">
        <w:t>® 2043</w:t>
      </w:r>
    </w:p>
    <w:p w14:paraId="793594A6" w14:textId="77777777" w:rsidR="00CA5E07" w:rsidRDefault="00CA5E07" w:rsidP="00CA5E07">
      <w:pPr>
        <w:rPr>
          <w:sz w:val="20"/>
          <w:szCs w:val="20"/>
        </w:rPr>
      </w:pPr>
    </w:p>
    <w:p w14:paraId="1794A3E9" w14:textId="45682496" w:rsidR="00CA5E07" w:rsidRDefault="00CA5E07" w:rsidP="00CA5E07">
      <w:pPr>
        <w:pStyle w:val="Heading2"/>
        <w:numPr>
          <w:ilvl w:val="1"/>
          <w:numId w:val="11"/>
        </w:numPr>
        <w:spacing w:after="0"/>
      </w:pPr>
      <w:bookmarkStart w:id="33" w:name="_Toc182321767"/>
      <w:r>
        <w:t>Passive Full-Range In-Ceiling Speaker</w:t>
      </w:r>
      <w:bookmarkEnd w:id="33"/>
    </w:p>
    <w:p w14:paraId="3C60E202" w14:textId="77777777" w:rsidR="00CA5E07" w:rsidRDefault="00CA5E07" w:rsidP="00CA5E07">
      <w:pPr>
        <w:pStyle w:val="Notes"/>
      </w:pPr>
    </w:p>
    <w:p w14:paraId="6BCB41B0" w14:textId="77777777" w:rsidR="00CA5E07" w:rsidRDefault="00CA5E07" w:rsidP="00CA5E07">
      <w:pPr>
        <w:pStyle w:val="Notes"/>
      </w:pPr>
      <w:r>
        <w:t>Specifier Note:</w:t>
      </w:r>
    </w:p>
    <w:p w14:paraId="6FA3EA68" w14:textId="6E84E3F4" w:rsidR="00CA5E07" w:rsidRDefault="00481C2B" w:rsidP="00CA5E07">
      <w:pPr>
        <w:rPr>
          <w:rFonts w:ascii="Calibri" w:eastAsia="Calibri" w:hAnsi="Calibri" w:cs="Calibri"/>
          <w:i/>
          <w:color w:val="FF0000"/>
          <w:sz w:val="20"/>
          <w:szCs w:val="20"/>
        </w:rPr>
      </w:pPr>
      <w:r>
        <w:rPr>
          <w:rFonts w:ascii="Calibri" w:eastAsia="Calibri" w:hAnsi="Calibri" w:cs="Calibri"/>
          <w:i/>
          <w:color w:val="FF0000"/>
          <w:sz w:val="20"/>
          <w:szCs w:val="20"/>
        </w:rPr>
        <w:t>The SAROS IC4P-W in-ceiling speaker with a Balanced Mode Radiator (BMR) transducer offers broad coverage angles and simple installation. A single 2.83 in. (72 mm) BMR transducer drives the entire 90 Hz</w:t>
      </w:r>
      <w:r w:rsidR="00FF198C">
        <w:rPr>
          <w:rFonts w:ascii="Calibri" w:eastAsia="Calibri" w:hAnsi="Calibri" w:cs="Calibri"/>
          <w:i/>
          <w:color w:val="FF0000"/>
          <w:sz w:val="20"/>
          <w:szCs w:val="20"/>
        </w:rPr>
        <w:t xml:space="preserve"> to 30 kHz frequency range, with coverage angles exceeding the capabilities of a traditional conical, pistonic woofer and concentric tweeter.</w:t>
      </w:r>
    </w:p>
    <w:p w14:paraId="7E648027" w14:textId="77777777" w:rsidR="00CA5E07" w:rsidRDefault="00CA5E07" w:rsidP="00CA5E07">
      <w:pPr>
        <w:rPr>
          <w:sz w:val="20"/>
          <w:szCs w:val="20"/>
        </w:rPr>
      </w:pPr>
    </w:p>
    <w:p w14:paraId="7095596B" w14:textId="77777777" w:rsidR="00CA5E07" w:rsidRDefault="00CA5E07" w:rsidP="00CA5E07">
      <w:pPr>
        <w:pStyle w:val="Heading3"/>
        <w:numPr>
          <w:ilvl w:val="2"/>
          <w:numId w:val="11"/>
        </w:numPr>
      </w:pPr>
      <w:bookmarkStart w:id="34" w:name="_Toc182321768"/>
      <w:r>
        <w:t>Basis of Design</w:t>
      </w:r>
      <w:bookmarkEnd w:id="34"/>
    </w:p>
    <w:p w14:paraId="2C944473" w14:textId="77777777" w:rsidR="00CA5E07" w:rsidRDefault="00CA5E07" w:rsidP="00CA5E07">
      <w:pPr>
        <w:rPr>
          <w:sz w:val="20"/>
          <w:szCs w:val="20"/>
        </w:rPr>
      </w:pPr>
    </w:p>
    <w:p w14:paraId="4F12BCE1" w14:textId="39CC07C0" w:rsidR="00CA5E07" w:rsidRPr="005C5329" w:rsidRDefault="00CA5E07" w:rsidP="00CA5E07">
      <w:pPr>
        <w:pStyle w:val="Heading4"/>
        <w:numPr>
          <w:ilvl w:val="3"/>
          <w:numId w:val="11"/>
        </w:numPr>
      </w:pPr>
      <w:r w:rsidRPr="005C5329">
        <w:t xml:space="preserve">Crestron </w:t>
      </w:r>
      <w:r w:rsidR="00A449FB">
        <w:t xml:space="preserve">SAROS </w:t>
      </w:r>
      <w:r>
        <w:t>IC4</w:t>
      </w:r>
      <w:r w:rsidR="00CB2D69">
        <w:t>P</w:t>
      </w:r>
      <w:r>
        <w:t>-W</w:t>
      </w:r>
    </w:p>
    <w:p w14:paraId="1CE4DA0F" w14:textId="77777777" w:rsidR="00CA5E07" w:rsidRDefault="00CA5E07" w:rsidP="00CA5E07">
      <w:pPr>
        <w:pStyle w:val="Notes"/>
      </w:pPr>
      <w:r>
        <w:t xml:space="preserve">  </w:t>
      </w:r>
    </w:p>
    <w:p w14:paraId="128E2E85" w14:textId="77777777" w:rsidR="00CA5E07" w:rsidRPr="00E22AA5" w:rsidRDefault="00CA5E07" w:rsidP="00CA5E07">
      <w:pPr>
        <w:pStyle w:val="Heading3"/>
      </w:pPr>
      <w:bookmarkStart w:id="35" w:name="_Toc182321769"/>
      <w:r w:rsidRPr="00E22AA5">
        <w:lastRenderedPageBreak/>
        <w:t>Device Definition</w:t>
      </w:r>
      <w:bookmarkEnd w:id="35"/>
    </w:p>
    <w:p w14:paraId="739B5937" w14:textId="77777777" w:rsidR="00CA5E07" w:rsidRDefault="00CA5E07" w:rsidP="00CA5E07"/>
    <w:p w14:paraId="13CA5E4B" w14:textId="283B0876" w:rsidR="00CA5E07" w:rsidRDefault="00EB67A3" w:rsidP="00F27DE7">
      <w:pPr>
        <w:pStyle w:val="Heading4"/>
      </w:pPr>
      <w:r>
        <w:t>Passive Full-Range In-Ceiling</w:t>
      </w:r>
      <w:r w:rsidR="00CA5E07">
        <w:t xml:space="preserve"> speaker with the following capabilities:</w:t>
      </w:r>
    </w:p>
    <w:p w14:paraId="08C128D5" w14:textId="77777777" w:rsidR="001A021C" w:rsidRDefault="001A021C" w:rsidP="001A021C"/>
    <w:p w14:paraId="6DA27EBC" w14:textId="6412773B" w:rsidR="001A021C" w:rsidRPr="001A021C" w:rsidRDefault="001A021C" w:rsidP="001A021C">
      <w:pPr>
        <w:pStyle w:val="Heading5"/>
      </w:pPr>
      <w:r>
        <w:t>Reception</w:t>
      </w:r>
      <w:r w:rsidR="002E59C7">
        <w:t xml:space="preserve"> of signal</w:t>
      </w:r>
      <w:r>
        <w:t xml:space="preserve"> from AoIP speaker outlined in section 2.1</w:t>
      </w:r>
    </w:p>
    <w:p w14:paraId="55900E54" w14:textId="77777777" w:rsidR="00CA5E07" w:rsidRDefault="00CA5E07" w:rsidP="00CA5E07"/>
    <w:p w14:paraId="1282975E" w14:textId="11FFA5E1" w:rsidR="00CA5E07" w:rsidRDefault="00CA5E07" w:rsidP="00CA5E07">
      <w:pPr>
        <w:pStyle w:val="Heading5"/>
      </w:pPr>
      <w:r>
        <w:t>Balanced Mode Radiator (BMR) transducer</w:t>
      </w:r>
    </w:p>
    <w:p w14:paraId="49D1857C" w14:textId="77777777" w:rsidR="00F40102" w:rsidRDefault="00F40102" w:rsidP="00F40102"/>
    <w:p w14:paraId="01C8204F" w14:textId="3C395106" w:rsidR="00F40102" w:rsidRPr="00F40102" w:rsidRDefault="00F40102" w:rsidP="00F40102">
      <w:pPr>
        <w:pStyle w:val="Heading5"/>
      </w:pPr>
      <w:r>
        <w:t>90 Hz to 30 kHz frequency response</w:t>
      </w:r>
    </w:p>
    <w:p w14:paraId="3C140F61" w14:textId="77777777" w:rsidR="00941F24" w:rsidRDefault="00941F24" w:rsidP="00941F24"/>
    <w:p w14:paraId="2CDE7919" w14:textId="469FAA1A" w:rsidR="00941F24" w:rsidRPr="00941F24" w:rsidRDefault="00941F24" w:rsidP="00941F24">
      <w:pPr>
        <w:pStyle w:val="Heading5"/>
      </w:pPr>
      <w:r>
        <w:t>170° coverage for speech content, 140° coverage for music</w:t>
      </w:r>
    </w:p>
    <w:p w14:paraId="278B72AC" w14:textId="77777777" w:rsidR="00CA5E07" w:rsidRDefault="00CA5E07" w:rsidP="00CA5E07"/>
    <w:p w14:paraId="2BBAF678" w14:textId="77777777" w:rsidR="00CA5E07" w:rsidRDefault="00CA5E07" w:rsidP="00CA5E07">
      <w:pPr>
        <w:pStyle w:val="Heading5"/>
      </w:pPr>
      <w:r>
        <w:t>Speaker mounting facilitated by swiveling mounting dogs, tile bridges, rigging points and safety tether kits</w:t>
      </w:r>
    </w:p>
    <w:p w14:paraId="3E8E2619" w14:textId="77777777" w:rsidR="00CA5E07" w:rsidRDefault="00CA5E07" w:rsidP="00CA5E07"/>
    <w:p w14:paraId="6E585203" w14:textId="77777777" w:rsidR="00CA5E07" w:rsidRPr="008326F1" w:rsidRDefault="00CA5E07" w:rsidP="00CA5E07">
      <w:pPr>
        <w:pStyle w:val="Heading5"/>
      </w:pPr>
      <w:r>
        <w:t>UL® 2043 Plenum Rated</w:t>
      </w:r>
    </w:p>
    <w:p w14:paraId="4D4F417D" w14:textId="77777777" w:rsidR="00CA5E07" w:rsidRPr="000D4B5D" w:rsidRDefault="00CA5E07" w:rsidP="00CA5E07"/>
    <w:p w14:paraId="749030BF" w14:textId="77777777" w:rsidR="00CA5E07" w:rsidRPr="00F11248" w:rsidRDefault="00CA5E07" w:rsidP="00CA5E07">
      <w:pPr>
        <w:pStyle w:val="Heading3"/>
        <w:numPr>
          <w:ilvl w:val="2"/>
          <w:numId w:val="11"/>
        </w:numPr>
      </w:pPr>
      <w:bookmarkStart w:id="36" w:name="_Toc182321770"/>
      <w:r w:rsidRPr="00F11248">
        <w:t>Device Architecture</w:t>
      </w:r>
      <w:bookmarkEnd w:id="36"/>
    </w:p>
    <w:p w14:paraId="5AAB1582" w14:textId="77777777" w:rsidR="00CA5E07" w:rsidRDefault="00CA5E07" w:rsidP="00CA5E07">
      <w:pPr>
        <w:rPr>
          <w:sz w:val="20"/>
          <w:szCs w:val="20"/>
        </w:rPr>
      </w:pPr>
    </w:p>
    <w:p w14:paraId="7064FB75" w14:textId="77777777" w:rsidR="00CA5E07" w:rsidRDefault="00CA5E07" w:rsidP="00CA5E07">
      <w:pPr>
        <w:pStyle w:val="Heading4"/>
        <w:numPr>
          <w:ilvl w:val="3"/>
          <w:numId w:val="11"/>
        </w:numPr>
      </w:pPr>
      <w:r>
        <w:t>Construction</w:t>
      </w:r>
    </w:p>
    <w:p w14:paraId="6D0FB289" w14:textId="77777777" w:rsidR="00CA5E07" w:rsidRDefault="00CA5E07" w:rsidP="00CA5E07"/>
    <w:p w14:paraId="0E411581" w14:textId="77777777" w:rsidR="00CA5E07" w:rsidRDefault="00CA5E07" w:rsidP="00CA5E07">
      <w:pPr>
        <w:pStyle w:val="Heading5"/>
      </w:pPr>
      <w:r>
        <w:t>Enclosure</w:t>
      </w:r>
    </w:p>
    <w:p w14:paraId="71E2A058" w14:textId="77777777" w:rsidR="00CA5E07" w:rsidRDefault="00CA5E07" w:rsidP="00CA5E07"/>
    <w:p w14:paraId="1E2E4FCC" w14:textId="77777777" w:rsidR="00CA5E07" w:rsidRDefault="00CA5E07" w:rsidP="00CA5E07">
      <w:pPr>
        <w:pStyle w:val="Heading6"/>
      </w:pPr>
      <w:r>
        <w:t>Painted steel, plenum-rated</w:t>
      </w:r>
    </w:p>
    <w:p w14:paraId="71B81A73" w14:textId="77777777" w:rsidR="00CA5E07" w:rsidRDefault="00CA5E07" w:rsidP="00CA5E07"/>
    <w:p w14:paraId="3EDBA9B6" w14:textId="77777777" w:rsidR="00CA5E07" w:rsidRDefault="00CA5E07" w:rsidP="00CA5E07">
      <w:pPr>
        <w:pStyle w:val="Heading6"/>
      </w:pPr>
      <w:r>
        <w:t>0.75 in. (19 mm) conduit knockout on top and sides, (1) cable clamp included</w:t>
      </w:r>
    </w:p>
    <w:p w14:paraId="0C0A6F61" w14:textId="77777777" w:rsidR="00CA5E07" w:rsidRDefault="00CA5E07" w:rsidP="00CA5E07"/>
    <w:p w14:paraId="075FA1ED" w14:textId="77777777" w:rsidR="00CA5E07" w:rsidRDefault="00CA5E07" w:rsidP="00CA5E07">
      <w:pPr>
        <w:pStyle w:val="Heading5"/>
      </w:pPr>
      <w:r>
        <w:t>Baffle: ABS UL® 94V-0 plastic</w:t>
      </w:r>
    </w:p>
    <w:p w14:paraId="7AD3B1B9" w14:textId="77777777" w:rsidR="00CA5E07" w:rsidRDefault="00CA5E07" w:rsidP="00CA5E07"/>
    <w:p w14:paraId="265601FE" w14:textId="77777777" w:rsidR="00CA5E07" w:rsidRPr="00E42695" w:rsidRDefault="00CA5E07" w:rsidP="00CA5E07">
      <w:pPr>
        <w:pStyle w:val="Heading5"/>
      </w:pPr>
      <w:r>
        <w:t>Grille: Steel with white textured finish; magnetically held; safety tether included</w:t>
      </w:r>
    </w:p>
    <w:p w14:paraId="4C972372" w14:textId="77777777" w:rsidR="00CA5E07" w:rsidRDefault="00CA5E07" w:rsidP="00CA5E07"/>
    <w:p w14:paraId="5D37B2C4" w14:textId="77777777" w:rsidR="00CA5E07" w:rsidRDefault="00CA5E07" w:rsidP="00CA5E07">
      <w:pPr>
        <w:pStyle w:val="Heading5"/>
      </w:pPr>
      <w:r>
        <w:t>Mounting: Flush ceiling mount using 4 integral 2-step toggle clamps; 2.36 in. (60 mm) maximum clamping thickness; tile bridge included</w:t>
      </w:r>
    </w:p>
    <w:p w14:paraId="3CD1E7B0" w14:textId="77777777" w:rsidR="00CA5E07" w:rsidRDefault="00CA5E07" w:rsidP="00CA5E07"/>
    <w:p w14:paraId="5BB226A6" w14:textId="77777777" w:rsidR="00CA5E07" w:rsidRDefault="00CA5E07" w:rsidP="00CA5E07">
      <w:pPr>
        <w:pStyle w:val="Heading5"/>
      </w:pPr>
      <w:r>
        <w:t>Dimensions</w:t>
      </w:r>
    </w:p>
    <w:p w14:paraId="5C8194BB" w14:textId="77777777" w:rsidR="00CA5E07" w:rsidRDefault="00CA5E07" w:rsidP="00CA5E07"/>
    <w:p w14:paraId="7233AF62" w14:textId="77777777" w:rsidR="00CA5E07" w:rsidRDefault="00CA5E07" w:rsidP="00CA5E07">
      <w:pPr>
        <w:pStyle w:val="Heading6"/>
      </w:pPr>
      <w:r>
        <w:t>Baffle Diameter: 7.49 in. (191 mm) not including mounting clamps</w:t>
      </w:r>
    </w:p>
    <w:p w14:paraId="43DC408E" w14:textId="77777777" w:rsidR="00CA5E07" w:rsidRDefault="00CA5E07" w:rsidP="00CA5E07"/>
    <w:p w14:paraId="73A56E76" w14:textId="77777777" w:rsidR="00CA5E07" w:rsidRDefault="00CA5E07" w:rsidP="00CA5E07">
      <w:pPr>
        <w:pStyle w:val="Heading6"/>
      </w:pPr>
      <w:r>
        <w:t>Back Can Diameter: 6.33 in. (161 mm) not including mounting clamps</w:t>
      </w:r>
    </w:p>
    <w:p w14:paraId="2C8B8DC5" w14:textId="77777777" w:rsidR="00CA5E07" w:rsidRDefault="00CA5E07" w:rsidP="00CA5E07"/>
    <w:p w14:paraId="00CA7D6F" w14:textId="77777777" w:rsidR="00CA5E07" w:rsidRPr="00E60981" w:rsidRDefault="00CA5E07" w:rsidP="00CA5E07">
      <w:pPr>
        <w:pStyle w:val="Heading6"/>
      </w:pPr>
      <w:r>
        <w:t>Depth: 4.28 in. (109 mm) mounting depth; 4.50 in. (115 mm) including grille</w:t>
      </w:r>
    </w:p>
    <w:p w14:paraId="733ACE02" w14:textId="77777777" w:rsidR="00CA5E07" w:rsidRPr="00E60981" w:rsidRDefault="00CA5E07" w:rsidP="00CA5E07"/>
    <w:p w14:paraId="31FE15E5" w14:textId="595E8DD6" w:rsidR="00CA5E07" w:rsidRPr="00011A51" w:rsidRDefault="00CA5E07" w:rsidP="00CA5E07">
      <w:pPr>
        <w:pStyle w:val="Heading5"/>
      </w:pPr>
      <w:r w:rsidRPr="00011A51">
        <w:t>Weight:</w:t>
      </w:r>
      <w:r>
        <w:t xml:space="preserve"> 2.</w:t>
      </w:r>
      <w:r w:rsidR="004A5CD3">
        <w:t>35</w:t>
      </w:r>
      <w:r>
        <w:t xml:space="preserve"> lb. (1.2 kg)</w:t>
      </w:r>
    </w:p>
    <w:p w14:paraId="7B9AB83F" w14:textId="77777777" w:rsidR="00CA5E07" w:rsidRDefault="00CA5E07" w:rsidP="00CA5E07"/>
    <w:p w14:paraId="799B42B8" w14:textId="77777777" w:rsidR="00CA5E07" w:rsidRDefault="00CA5E07" w:rsidP="00CA5E07">
      <w:pPr>
        <w:pStyle w:val="Heading5"/>
      </w:pPr>
      <w:r>
        <w:t>Environmental Operating Conditions</w:t>
      </w:r>
    </w:p>
    <w:p w14:paraId="545B742B" w14:textId="77777777" w:rsidR="00CA5E07" w:rsidRDefault="00CA5E07" w:rsidP="00CA5E07"/>
    <w:p w14:paraId="5384820B" w14:textId="77777777" w:rsidR="00CA5E07" w:rsidRDefault="00CA5E07" w:rsidP="00CA5E07">
      <w:pPr>
        <w:pStyle w:val="Heading6"/>
      </w:pPr>
      <w:r>
        <w:lastRenderedPageBreak/>
        <w:t>Temperature: 32°F to 104°F (0° to 40°C)</w:t>
      </w:r>
    </w:p>
    <w:p w14:paraId="1D7DB378" w14:textId="77777777" w:rsidR="00CA5E07" w:rsidRDefault="00CA5E07" w:rsidP="00CA5E07"/>
    <w:p w14:paraId="7A5AC367" w14:textId="77777777" w:rsidR="00CA5E07" w:rsidRDefault="00CA5E07" w:rsidP="00CA5E07">
      <w:pPr>
        <w:pStyle w:val="Heading6"/>
      </w:pPr>
      <w:r>
        <w:t>Humidity: 10% to 90% RH (non-condensing)</w:t>
      </w:r>
    </w:p>
    <w:p w14:paraId="07074B32" w14:textId="77777777" w:rsidR="00CA5E07" w:rsidRPr="00AC2C15" w:rsidRDefault="00CA5E07" w:rsidP="00CA5E07"/>
    <w:p w14:paraId="3DDC6B8C" w14:textId="77777777" w:rsidR="00CA5E07" w:rsidRDefault="00CA5E07" w:rsidP="00CA5E07">
      <w:pPr>
        <w:pStyle w:val="Heading3"/>
        <w:numPr>
          <w:ilvl w:val="2"/>
          <w:numId w:val="11"/>
        </w:numPr>
      </w:pPr>
      <w:bookmarkStart w:id="37" w:name="_Toc182321771"/>
      <w:r w:rsidRPr="00664130">
        <w:t>Functions</w:t>
      </w:r>
      <w:bookmarkEnd w:id="37"/>
    </w:p>
    <w:p w14:paraId="4C169E0B" w14:textId="77777777" w:rsidR="00CA5E07" w:rsidRDefault="00CA5E07" w:rsidP="00CA5E07"/>
    <w:p w14:paraId="1AB9F114" w14:textId="77777777" w:rsidR="00CA5E07" w:rsidRDefault="00CA5E07" w:rsidP="00CA5E07">
      <w:pPr>
        <w:pStyle w:val="Heading4"/>
      </w:pPr>
      <w:r>
        <w:t>Features and Performance</w:t>
      </w:r>
    </w:p>
    <w:p w14:paraId="6A624103" w14:textId="77777777" w:rsidR="00CA5E07" w:rsidRDefault="00CA5E07" w:rsidP="00CA5E07"/>
    <w:p w14:paraId="56650B7F" w14:textId="77777777" w:rsidR="00CA5E07" w:rsidRDefault="00CA5E07" w:rsidP="00CA5E07">
      <w:pPr>
        <w:pStyle w:val="Heading5"/>
      </w:pPr>
      <w:r>
        <w:t>Transducer: 2.83 in. (72 mm) Balanced Mode Radiator (BMR)</w:t>
      </w:r>
    </w:p>
    <w:p w14:paraId="7D76E731" w14:textId="77777777" w:rsidR="00CA5E07" w:rsidRDefault="00CA5E07" w:rsidP="00CA5E07"/>
    <w:p w14:paraId="55903DC2" w14:textId="79C8E14C" w:rsidR="00CA5E07" w:rsidRDefault="00CA5E07" w:rsidP="00CA5E07">
      <w:pPr>
        <w:pStyle w:val="Heading5"/>
      </w:pPr>
      <w:r>
        <w:t xml:space="preserve">Frequency Response: </w:t>
      </w:r>
      <w:r w:rsidR="000A4EB7">
        <w:t>9</w:t>
      </w:r>
      <w:r>
        <w:t xml:space="preserve">0 Hz to </w:t>
      </w:r>
      <w:r w:rsidR="000A4EB7">
        <w:t>30</w:t>
      </w:r>
      <w:r>
        <w:t xml:space="preserve"> kHz (±3 dB)</w:t>
      </w:r>
    </w:p>
    <w:p w14:paraId="199E182A" w14:textId="77777777" w:rsidR="00CA5E07" w:rsidRDefault="00CA5E07" w:rsidP="00CA5E07"/>
    <w:p w14:paraId="6111D12E" w14:textId="4C87F77F" w:rsidR="00CA5E07" w:rsidRDefault="00CA5E07" w:rsidP="00CA5E07">
      <w:pPr>
        <w:pStyle w:val="Heading5"/>
      </w:pPr>
      <w:r>
        <w:t xml:space="preserve">Sensitivity: 86 dB @ </w:t>
      </w:r>
      <w:r w:rsidR="00961D6A">
        <w:t>1 W</w:t>
      </w:r>
      <w:r>
        <w:t>/1 m</w:t>
      </w:r>
    </w:p>
    <w:p w14:paraId="192F94E2" w14:textId="77777777" w:rsidR="007E1E88" w:rsidRDefault="007E1E88" w:rsidP="007E1E88"/>
    <w:p w14:paraId="394F4820" w14:textId="0ABC086E" w:rsidR="007E1E88" w:rsidRPr="007E1E88" w:rsidRDefault="007E1E88" w:rsidP="007E1E88">
      <w:pPr>
        <w:pStyle w:val="Heading5"/>
      </w:pPr>
      <w:r>
        <w:t>Maximum SPL: 96 dB</w:t>
      </w:r>
    </w:p>
    <w:p w14:paraId="0392CE52" w14:textId="77777777" w:rsidR="00CA5E07" w:rsidRDefault="00CA5E07" w:rsidP="00CA5E07"/>
    <w:p w14:paraId="3201D5E3" w14:textId="77777777" w:rsidR="00CA5E07" w:rsidRDefault="00CA5E07" w:rsidP="00CA5E07">
      <w:pPr>
        <w:pStyle w:val="Heading5"/>
      </w:pPr>
      <w:r>
        <w:t>Maximum SPL Coverage</w:t>
      </w:r>
    </w:p>
    <w:p w14:paraId="0B7744DA" w14:textId="77777777" w:rsidR="00CA5E07" w:rsidRDefault="00CA5E07" w:rsidP="00CA5E07"/>
    <w:p w14:paraId="79991B6F" w14:textId="77777777" w:rsidR="00CA5E07" w:rsidRDefault="00CA5E07" w:rsidP="00CA5E07">
      <w:pPr>
        <w:pStyle w:val="Heading6"/>
      </w:pPr>
      <w:r>
        <w:t>170° conical (speech, up to 4 kHz)</w:t>
      </w:r>
    </w:p>
    <w:p w14:paraId="01BE7307" w14:textId="77777777" w:rsidR="00CA5E07" w:rsidRDefault="00CA5E07" w:rsidP="00CA5E07"/>
    <w:p w14:paraId="024F9735" w14:textId="77777777" w:rsidR="00CA5E07" w:rsidRDefault="00CA5E07" w:rsidP="00CA5E07">
      <w:pPr>
        <w:pStyle w:val="Heading6"/>
      </w:pPr>
      <w:r w:rsidRPr="00265013">
        <w:t>140° conical (music, up to 8 kHz)</w:t>
      </w:r>
    </w:p>
    <w:p w14:paraId="4268808E" w14:textId="77777777" w:rsidR="00CA5E07" w:rsidRDefault="00CA5E07" w:rsidP="00CA5E07"/>
    <w:p w14:paraId="3E18B02E" w14:textId="77777777" w:rsidR="00CA5E07" w:rsidRDefault="00CA5E07" w:rsidP="00CA5E07">
      <w:pPr>
        <w:pStyle w:val="Heading5"/>
      </w:pPr>
      <w:r>
        <w:t>BMR Power Handling: 25 W</w:t>
      </w:r>
    </w:p>
    <w:p w14:paraId="542BBCC9" w14:textId="77777777" w:rsidR="00CA5E07" w:rsidRDefault="00CA5E07" w:rsidP="00CA5E07"/>
    <w:p w14:paraId="2CF65053" w14:textId="585E0D25" w:rsidR="00CA5E07" w:rsidRDefault="00CA5E07" w:rsidP="00CA5E07">
      <w:pPr>
        <w:pStyle w:val="Heading5"/>
      </w:pPr>
      <w:r>
        <w:t xml:space="preserve">BMR </w:t>
      </w:r>
      <w:r w:rsidR="00566C9F">
        <w:t>Max Power Output:</w:t>
      </w:r>
    </w:p>
    <w:p w14:paraId="31047885" w14:textId="77777777" w:rsidR="00566C9F" w:rsidRDefault="00566C9F" w:rsidP="00566C9F"/>
    <w:p w14:paraId="207BA19C" w14:textId="1BB723AB" w:rsidR="00566C9F" w:rsidRDefault="00566C9F" w:rsidP="00566C9F">
      <w:pPr>
        <w:pStyle w:val="Heading6"/>
      </w:pPr>
      <w:r>
        <w:t>25 W, connected to an external amplifier via 2-pin audio input</w:t>
      </w:r>
    </w:p>
    <w:p w14:paraId="3E0055E0" w14:textId="77777777" w:rsidR="00566C9F" w:rsidRDefault="00566C9F" w:rsidP="00566C9F"/>
    <w:p w14:paraId="342B8A6F" w14:textId="74BB1C49" w:rsidR="00566C9F" w:rsidRDefault="00566C9F" w:rsidP="00566C9F">
      <w:pPr>
        <w:pStyle w:val="Heading6"/>
      </w:pPr>
      <w:r>
        <w:t>10 W, connected to the SPEAKER-LEVEL OUTPUT of AoIP speaker outlined in section 2.1</w:t>
      </w:r>
    </w:p>
    <w:p w14:paraId="2FF2CCD0" w14:textId="77777777" w:rsidR="00566C9F" w:rsidRDefault="00566C9F" w:rsidP="00566C9F"/>
    <w:p w14:paraId="1C4FE704" w14:textId="20ED4A14" w:rsidR="00566C9F" w:rsidRDefault="00566C9F" w:rsidP="00566C9F">
      <w:pPr>
        <w:pStyle w:val="Heading6"/>
      </w:pPr>
      <w:r>
        <w:t>6.5</w:t>
      </w:r>
      <w:r w:rsidR="00B85868">
        <w:t xml:space="preserve"> W, connected to the SPEAKER-LEVEL OUTPUT of AoIP speaker outlined in section 2.1 with one other</w:t>
      </w:r>
      <w:r w:rsidR="008E6EE7">
        <w:t xml:space="preserve"> speaker as described in section 2.2 connected</w:t>
      </w:r>
    </w:p>
    <w:p w14:paraId="072E0CB0" w14:textId="77777777" w:rsidR="008E6EE7" w:rsidRDefault="008E6EE7" w:rsidP="008E6EE7"/>
    <w:p w14:paraId="599FF8A3" w14:textId="078C0C8A" w:rsidR="008E6EE7" w:rsidRPr="008E6EE7" w:rsidRDefault="008E6EE7" w:rsidP="008E6EE7">
      <w:pPr>
        <w:pStyle w:val="Heading6"/>
      </w:pPr>
      <w:r>
        <w:t xml:space="preserve">4.5 W, connected to the </w:t>
      </w:r>
      <w:r w:rsidR="0042620D">
        <w:t>SPEAKER-LEVEL OUTPUT of AoIP speaker outlined in section 2.1 with two other speakers as described in section 2.2 connected</w:t>
      </w:r>
    </w:p>
    <w:p w14:paraId="123FB208" w14:textId="77777777" w:rsidR="00CA5E07" w:rsidRPr="008E2FA7" w:rsidRDefault="00CA5E07" w:rsidP="00CA5E07"/>
    <w:p w14:paraId="309D9E9F" w14:textId="77777777" w:rsidR="00CA5E07" w:rsidRPr="00AA2AC1" w:rsidRDefault="00CA5E07" w:rsidP="00CA5E07">
      <w:pPr>
        <w:pStyle w:val="Heading3"/>
        <w:numPr>
          <w:ilvl w:val="2"/>
          <w:numId w:val="11"/>
        </w:numPr>
      </w:pPr>
      <w:bookmarkStart w:id="38" w:name="_Toc182321772"/>
      <w:r w:rsidRPr="00AA2AC1">
        <w:t>Connectors</w:t>
      </w:r>
      <w:bookmarkEnd w:id="38"/>
    </w:p>
    <w:p w14:paraId="29DAF8B4" w14:textId="77777777" w:rsidR="00CA5E07" w:rsidRDefault="00CA5E07" w:rsidP="00CA5E07">
      <w:pPr>
        <w:rPr>
          <w:sz w:val="20"/>
          <w:szCs w:val="20"/>
        </w:rPr>
      </w:pPr>
    </w:p>
    <w:p w14:paraId="7D5404B9" w14:textId="1E606644" w:rsidR="00CA5E07" w:rsidRDefault="00110E85" w:rsidP="00110E85">
      <w:pPr>
        <w:pStyle w:val="Heading4"/>
        <w:numPr>
          <w:ilvl w:val="3"/>
          <w:numId w:val="11"/>
        </w:numPr>
      </w:pPr>
      <w:r>
        <w:t>2-Pin Audio Input</w:t>
      </w:r>
    </w:p>
    <w:p w14:paraId="5176231E" w14:textId="77777777" w:rsidR="0004033B" w:rsidRDefault="0004033B" w:rsidP="0004033B"/>
    <w:p w14:paraId="4D8BFDED" w14:textId="3757DA88" w:rsidR="0004033B" w:rsidRDefault="0004033B" w:rsidP="0004033B">
      <w:pPr>
        <w:pStyle w:val="Heading5"/>
      </w:pPr>
      <w:r>
        <w:t>(1) 2-pin 5 mm detachable terminal block, speaker input (alternate)</w:t>
      </w:r>
    </w:p>
    <w:p w14:paraId="5A4FC1A3" w14:textId="77777777" w:rsidR="0004033B" w:rsidRDefault="0004033B" w:rsidP="0004033B"/>
    <w:p w14:paraId="4975DC4D" w14:textId="37D27F44" w:rsidR="0004033B" w:rsidRDefault="0004033B" w:rsidP="0004033B">
      <w:pPr>
        <w:pStyle w:val="Heading5"/>
      </w:pPr>
      <w:r>
        <w:t>For use with an external amplifier</w:t>
      </w:r>
    </w:p>
    <w:p w14:paraId="218B4578" w14:textId="77777777" w:rsidR="004F055C" w:rsidRDefault="004F055C" w:rsidP="004F055C"/>
    <w:p w14:paraId="2BB4C7F2" w14:textId="18FD2AC2" w:rsidR="004F055C" w:rsidRDefault="004F055C" w:rsidP="004F055C">
      <w:pPr>
        <w:pStyle w:val="Heading5"/>
      </w:pPr>
      <w:r>
        <w:t>Impedance:</w:t>
      </w:r>
      <w:r w:rsidR="000268CC">
        <w:t xml:space="preserve"> 8 Ω (7.4 Ω nominal)</w:t>
      </w:r>
    </w:p>
    <w:p w14:paraId="0C636AC9" w14:textId="77777777" w:rsidR="000268CC" w:rsidRDefault="000268CC" w:rsidP="000268CC"/>
    <w:p w14:paraId="0BEDA982" w14:textId="4A5A6E52" w:rsidR="000268CC" w:rsidRDefault="000268CC" w:rsidP="000268CC">
      <w:pPr>
        <w:pStyle w:val="Heading5"/>
      </w:pPr>
      <w:r>
        <w:lastRenderedPageBreak/>
        <w:t>Maximum Wire Size: 12 AWG</w:t>
      </w:r>
    </w:p>
    <w:p w14:paraId="6C21222E" w14:textId="77777777" w:rsidR="00FC3BC0" w:rsidRDefault="00FC3BC0" w:rsidP="00FC3BC0"/>
    <w:p w14:paraId="1BECF063" w14:textId="6AF9C8E3" w:rsidR="00FC3BC0" w:rsidRPr="00FC3BC0" w:rsidRDefault="00FC3BC0" w:rsidP="00FC3BC0">
      <w:pPr>
        <w:pStyle w:val="Heading5"/>
      </w:pPr>
      <w:r>
        <w:t>Do not connect this input and input outlined in section 2.2.5.2 simultaneously</w:t>
      </w:r>
    </w:p>
    <w:p w14:paraId="041B9C37" w14:textId="77777777" w:rsidR="00110E85" w:rsidRPr="00110E85" w:rsidRDefault="00110E85" w:rsidP="00110E85"/>
    <w:p w14:paraId="1B461FDA" w14:textId="6D51983E" w:rsidR="00CA5E07" w:rsidRDefault="00FC3BC0" w:rsidP="00FC3BC0">
      <w:pPr>
        <w:pStyle w:val="Heading4"/>
      </w:pPr>
      <w:r>
        <w:t>RJ-45 Audio Input</w:t>
      </w:r>
    </w:p>
    <w:p w14:paraId="56386050" w14:textId="77777777" w:rsidR="003A6E31" w:rsidRDefault="003A6E31" w:rsidP="003A6E31"/>
    <w:p w14:paraId="161F1672" w14:textId="19855EEF" w:rsidR="003A6E31" w:rsidRPr="003A6E31" w:rsidRDefault="003A6E31" w:rsidP="003A6E31">
      <w:pPr>
        <w:pStyle w:val="Heading5"/>
      </w:pPr>
      <w:r>
        <w:t>(1) 8-pin RJ-45 connector, female</w:t>
      </w:r>
      <w:r w:rsidR="00386E9F">
        <w:t>; only</w:t>
      </w:r>
      <w:r>
        <w:t xml:space="preserve"> for use with AoIP speaker outlined in section 2.1</w:t>
      </w:r>
    </w:p>
    <w:p w14:paraId="6C409E5F" w14:textId="77777777" w:rsidR="00CA5E07" w:rsidRDefault="00CA5E07" w:rsidP="00CA5E07"/>
    <w:p w14:paraId="06089ADA" w14:textId="77777777" w:rsidR="00CA5E07" w:rsidRDefault="00CA5E07" w:rsidP="00CA5E07">
      <w:pPr>
        <w:pStyle w:val="Notes"/>
      </w:pPr>
      <w:r>
        <w:t>Specifier Note:</w:t>
      </w:r>
    </w:p>
    <w:p w14:paraId="132945E2" w14:textId="77777777" w:rsidR="00CA5E07" w:rsidRDefault="00CA5E07" w:rsidP="00CA5E07">
      <w:pPr>
        <w:rPr>
          <w:rFonts w:ascii="Calibri" w:eastAsia="Calibri" w:hAnsi="Calibri" w:cs="Calibri"/>
          <w:i/>
          <w:color w:val="FF0000"/>
          <w:sz w:val="20"/>
          <w:szCs w:val="20"/>
        </w:rPr>
      </w:pPr>
      <w:r>
        <w:rPr>
          <w:rFonts w:ascii="Calibri" w:eastAsia="Calibri" w:hAnsi="Calibri" w:cs="Calibri"/>
          <w:i/>
          <w:color w:val="FF0000"/>
          <w:sz w:val="20"/>
          <w:szCs w:val="20"/>
        </w:rPr>
        <w:t>Only straight-through wiring should be used for the Category cable connection between the SAROS DM-NAX-IC4A-W and any connected SAROS IC4P-W speakers. Do not use a crossover cable; crossover wiring may cause damage to the components of the SAROS IC4P-W speaker. Perform a pin-out and continuity test on the cable before installation to ensure the cable is wired straight-through.</w:t>
      </w:r>
    </w:p>
    <w:p w14:paraId="571604F0" w14:textId="77777777" w:rsidR="00CA5E07" w:rsidRPr="00604A98" w:rsidRDefault="00CA5E07" w:rsidP="00CA5E07"/>
    <w:p w14:paraId="02C854FE" w14:textId="77777777" w:rsidR="00CA5E07" w:rsidRDefault="00CA5E07" w:rsidP="00CA5E07">
      <w:pPr>
        <w:pStyle w:val="Heading3"/>
      </w:pPr>
      <w:bookmarkStart w:id="39" w:name="_Toc182321773"/>
      <w:r>
        <w:t>Controls and Indicators</w:t>
      </w:r>
      <w:bookmarkEnd w:id="39"/>
    </w:p>
    <w:p w14:paraId="30BDA7FE" w14:textId="77777777" w:rsidR="00CA5E07" w:rsidRDefault="00CA5E07" w:rsidP="00CA5E07"/>
    <w:p w14:paraId="76E28513" w14:textId="77777777" w:rsidR="00CA5E07" w:rsidRDefault="00CA5E07" w:rsidP="00CA5E07">
      <w:pPr>
        <w:pStyle w:val="Heading4"/>
      </w:pPr>
      <w:r>
        <w:t>Power</w:t>
      </w:r>
    </w:p>
    <w:p w14:paraId="6B1826E1" w14:textId="77777777" w:rsidR="00CA5E07" w:rsidRPr="00E464C5" w:rsidRDefault="00CA5E07" w:rsidP="00CA5E07"/>
    <w:p w14:paraId="116D9178" w14:textId="78E23D49" w:rsidR="00CA5E07" w:rsidRDefault="00CA5E07" w:rsidP="000549F2">
      <w:pPr>
        <w:pStyle w:val="Heading5"/>
      </w:pPr>
      <w:r>
        <w:t>(1)</w:t>
      </w:r>
      <w:r w:rsidR="000549F2">
        <w:t xml:space="preserve"> White LED, behavior determined via web UI configuration </w:t>
      </w:r>
      <w:r w:rsidR="00252FBC">
        <w:t>in AoIP speaker outlined in section 2.1</w:t>
      </w:r>
    </w:p>
    <w:p w14:paraId="752E140E" w14:textId="77777777" w:rsidR="00252FBC" w:rsidRDefault="00252FBC" w:rsidP="00252FBC"/>
    <w:p w14:paraId="1B2280E9" w14:textId="7A949435" w:rsidR="00252FBC" w:rsidRDefault="00252FBC" w:rsidP="00252FBC">
      <w:pPr>
        <w:pStyle w:val="Heading5"/>
      </w:pPr>
      <w:r>
        <w:t>Solid indicates that the device is paired with AoIP speaker outlined in section 2.1</w:t>
      </w:r>
    </w:p>
    <w:p w14:paraId="5108FE10" w14:textId="77777777" w:rsidR="00DF3ED3" w:rsidRDefault="00DF3ED3" w:rsidP="00DF3ED3"/>
    <w:p w14:paraId="77B09412" w14:textId="6A471234" w:rsidR="00DF3ED3" w:rsidRDefault="00DF3ED3" w:rsidP="00DF3ED3">
      <w:pPr>
        <w:pStyle w:val="Heading5"/>
      </w:pPr>
      <w:r>
        <w:t>Blinking indicates that the device is in identify mode</w:t>
      </w:r>
    </w:p>
    <w:p w14:paraId="6C981B9E" w14:textId="77777777" w:rsidR="003A75A4" w:rsidRDefault="003A75A4" w:rsidP="003A75A4"/>
    <w:p w14:paraId="1AF18F2E" w14:textId="20B3847D" w:rsidR="003A75A4" w:rsidRPr="003A75A4" w:rsidRDefault="003A75A4" w:rsidP="003A75A4">
      <w:pPr>
        <w:pStyle w:val="Heading5"/>
      </w:pPr>
      <w:r>
        <w:t>Off indicates the device is not paired with AoIP speaker outlined in section 2.1 or that the LED has been disabled from web UI</w:t>
      </w:r>
      <w:r w:rsidR="005218EA">
        <w:t xml:space="preserve"> on said AoIP speaker</w:t>
      </w:r>
    </w:p>
    <w:p w14:paraId="5E677F9E" w14:textId="77777777" w:rsidR="00CA5E07" w:rsidRPr="008B620B" w:rsidRDefault="00CA5E07" w:rsidP="00CA5E07"/>
    <w:p w14:paraId="4397C31E" w14:textId="77777777" w:rsidR="00CA5E07" w:rsidRDefault="00CA5E07" w:rsidP="00CA5E07">
      <w:pPr>
        <w:pStyle w:val="Heading3"/>
      </w:pPr>
      <w:bookmarkStart w:id="40" w:name="_Toc182321774"/>
      <w:r>
        <w:t>Compliance</w:t>
      </w:r>
      <w:bookmarkEnd w:id="40"/>
    </w:p>
    <w:p w14:paraId="302523E6" w14:textId="77777777" w:rsidR="00CA5E07" w:rsidRDefault="00CA5E07" w:rsidP="00CA5E07"/>
    <w:p w14:paraId="1BDF0BC5" w14:textId="77777777" w:rsidR="00CA5E07" w:rsidRDefault="00CA5E07" w:rsidP="00CA5E07">
      <w:pPr>
        <w:pStyle w:val="Heading4"/>
      </w:pPr>
      <w:r>
        <w:t>Regulatory Model: M202010001</w:t>
      </w:r>
    </w:p>
    <w:p w14:paraId="56D3368B" w14:textId="77777777" w:rsidR="00CA5E07" w:rsidRDefault="00CA5E07" w:rsidP="00CA5E07"/>
    <w:p w14:paraId="7FE05240" w14:textId="77777777" w:rsidR="00CA5E07" w:rsidRPr="00011A51" w:rsidRDefault="00CA5E07" w:rsidP="00CA5E07">
      <w:pPr>
        <w:pStyle w:val="Heading4"/>
      </w:pPr>
      <w:r>
        <w:t>FCC Part 15 Class B, IC Class B, CE, UL® 2043</w:t>
      </w:r>
    </w:p>
    <w:p w14:paraId="469C6759" w14:textId="77777777" w:rsidR="00CA5E07" w:rsidRPr="00CA5E07" w:rsidRDefault="00CA5E07" w:rsidP="00CA5E07"/>
    <w:p w14:paraId="6E8D3E6B" w14:textId="77777777" w:rsidR="00E22213" w:rsidRPr="00E22213" w:rsidRDefault="00E22213" w:rsidP="00E22213"/>
    <w:p w14:paraId="7316B1C6" w14:textId="77777777" w:rsidR="00EC4424" w:rsidRDefault="00A960C0">
      <w:pPr>
        <w:pStyle w:val="Heading1"/>
      </w:pPr>
      <w:bookmarkStart w:id="41" w:name="_Toc182321775"/>
      <w:bookmarkStart w:id="42" w:name="EXECUTION"/>
      <w:bookmarkStart w:id="43" w:name="BKM_7E2B3D9C_953B_4FEF_826D_B601B4E1B40D"/>
      <w:r>
        <w:t>EXECUTION</w:t>
      </w:r>
      <w:bookmarkEnd w:id="41"/>
    </w:p>
    <w:p w14:paraId="48AF0126" w14:textId="77777777" w:rsidR="00EC4424" w:rsidRDefault="00A960C0">
      <w:pPr>
        <w:pStyle w:val="Notes"/>
      </w:pPr>
      <w:r>
        <w:t xml:space="preserve">NOT USED in this Guide Specification.  Specifier shall Specify PART 3 On-Site work as needed.  </w:t>
      </w:r>
      <w:bookmarkEnd w:id="42"/>
      <w:bookmarkEnd w:id="43"/>
    </w:p>
    <w:p w14:paraId="7CCBF155" w14:textId="77777777" w:rsidR="00EC4424" w:rsidRDefault="00EC4424">
      <w:pPr>
        <w:rPr>
          <w:sz w:val="20"/>
          <w:szCs w:val="20"/>
        </w:rPr>
      </w:pPr>
    </w:p>
    <w:p w14:paraId="36F6449D" w14:textId="77777777" w:rsidR="00EC4424" w:rsidRDefault="00A960C0">
      <w:pPr>
        <w:pStyle w:val="Heading1"/>
      </w:pPr>
      <w:bookmarkStart w:id="44" w:name="_Toc182321776"/>
      <w:bookmarkStart w:id="45" w:name="APPENDICES"/>
      <w:bookmarkStart w:id="46" w:name="BKM_08B23EF2_4F9C_451D_AA69_3EA46EE15673"/>
      <w:r>
        <w:t>APPENDICES</w:t>
      </w:r>
      <w:bookmarkEnd w:id="44"/>
    </w:p>
    <w:p w14:paraId="0E82C617" w14:textId="77777777" w:rsidR="00EC4424" w:rsidRDefault="00EC4424">
      <w:pPr>
        <w:rPr>
          <w:sz w:val="20"/>
          <w:szCs w:val="20"/>
        </w:rPr>
      </w:pPr>
    </w:p>
    <w:p w14:paraId="49F60AFD" w14:textId="77777777" w:rsidR="00EC4424" w:rsidRDefault="00A960C0">
      <w:pPr>
        <w:pStyle w:val="Heading2"/>
      </w:pPr>
      <w:bookmarkStart w:id="47" w:name="_Toc182321777"/>
      <w:bookmarkStart w:id="48" w:name="SPECIFIED_PRODUCTS"/>
      <w:bookmarkStart w:id="49" w:name="BKM_E9595C4E_93E4_4B58_A95C_2136E6985A27"/>
      <w:r>
        <w:t>SPECIFIED PRODUCTS</w:t>
      </w:r>
      <w:bookmarkEnd w:id="47"/>
    </w:p>
    <w:p w14:paraId="7F10734F" w14:textId="77777777" w:rsidR="00EC4424" w:rsidRDefault="00A960C0">
      <w:pPr>
        <w:pStyle w:val="Notes"/>
      </w:pPr>
      <w:r>
        <w:t xml:space="preserve">Specifier Note: This Article includes Crestron products specified in this Guide Specification document.  This Article is for reference only and should not be required in actual project manual unless included in an overall system equipment list.  </w:t>
      </w:r>
    </w:p>
    <w:p w14:paraId="35249104" w14:textId="77777777" w:rsidR="00EC4424" w:rsidRDefault="00EC4424">
      <w:pPr>
        <w:rPr>
          <w:sz w:val="20"/>
          <w:szCs w:val="20"/>
        </w:rPr>
      </w:pPr>
    </w:p>
    <w:p w14:paraId="3F0D6014" w14:textId="257F54DE" w:rsidR="00D56B18" w:rsidRDefault="00A960C0" w:rsidP="00D56B18">
      <w:pPr>
        <w:pStyle w:val="Heading3"/>
      </w:pPr>
      <w:bookmarkStart w:id="50" w:name="_Toc182321778"/>
      <w:bookmarkStart w:id="51" w:name="BKM_4DE587C1_011E_4E7B_B117_643E090C175B"/>
      <w:r>
        <w:t xml:space="preserve">Crestron </w:t>
      </w:r>
      <w:r w:rsidR="009B114F">
        <w:t>SAROS DM-NAX-IC4A-W</w:t>
      </w:r>
      <w:bookmarkEnd w:id="50"/>
    </w:p>
    <w:p w14:paraId="477A290A" w14:textId="77777777" w:rsidR="00AE2E4B" w:rsidRDefault="00AE2E4B" w:rsidP="00AE2E4B"/>
    <w:p w14:paraId="5025AB52" w14:textId="51D26B8D" w:rsidR="00EC4424" w:rsidRDefault="00AE2E4B" w:rsidP="002A435C">
      <w:pPr>
        <w:pStyle w:val="Heading3"/>
      </w:pPr>
      <w:bookmarkStart w:id="52" w:name="_Toc182321779"/>
      <w:r>
        <w:t>Crestron SAROS IC4P-W</w:t>
      </w:r>
      <w:bookmarkEnd w:id="3"/>
      <w:bookmarkEnd w:id="4"/>
      <w:bookmarkEnd w:id="45"/>
      <w:bookmarkEnd w:id="46"/>
      <w:bookmarkEnd w:id="48"/>
      <w:bookmarkEnd w:id="49"/>
      <w:bookmarkEnd w:id="51"/>
      <w:bookmarkEnd w:id="52"/>
    </w:p>
    <w:sectPr w:rsidR="00EC4424">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6719E" w14:textId="77777777" w:rsidR="00B325B6" w:rsidRDefault="00B325B6">
      <w:r>
        <w:separator/>
      </w:r>
    </w:p>
  </w:endnote>
  <w:endnote w:type="continuationSeparator" w:id="0">
    <w:p w14:paraId="1A710AB4" w14:textId="77777777" w:rsidR="00B325B6" w:rsidRDefault="00B3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D5BD" w14:textId="77777777" w:rsidR="00EC4424" w:rsidRDefault="00A960C0">
    <w:pPr>
      <w:pStyle w:val="Footer"/>
      <w:pBdr>
        <w:top w:val="single" w:sz="0" w:space="1" w:color="auto"/>
      </w:pBdr>
      <w:spacing w:before="20"/>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1577" w14:textId="77777777" w:rsidR="00B325B6" w:rsidRDefault="00B325B6">
      <w:r>
        <w:separator/>
      </w:r>
    </w:p>
  </w:footnote>
  <w:footnote w:type="continuationSeparator" w:id="0">
    <w:p w14:paraId="33C6936E" w14:textId="77777777" w:rsidR="00B325B6" w:rsidRDefault="00B3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7CAC" w14:textId="77777777" w:rsidR="00EC4424" w:rsidRDefault="00A960C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DEF86534"/>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78BC3DB6"/>
    <w:name w:val="TerOld1"/>
    <w:lvl w:ilvl="0">
      <w:numFmt w:val="decimal"/>
      <w:lvlText w:val="%1"/>
      <w:lvlJc w:val="left"/>
    </w:lvl>
  </w:abstractNum>
  <w:abstractNum w:abstractNumId="2" w15:restartNumberingAfterBreak="0">
    <w:nsid w:val="0ABCDEF2"/>
    <w:multiLevelType w:val="singleLevel"/>
    <w:tmpl w:val="A2449E7E"/>
    <w:name w:val="TerOld2"/>
    <w:lvl w:ilvl="0">
      <w:numFmt w:val="decimal"/>
      <w:lvlText w:val="%1"/>
      <w:lvlJc w:val="left"/>
    </w:lvl>
  </w:abstractNum>
  <w:abstractNum w:abstractNumId="3" w15:restartNumberingAfterBreak="0">
    <w:nsid w:val="0ABCDEF3"/>
    <w:multiLevelType w:val="singleLevel"/>
    <w:tmpl w:val="7BA021FC"/>
    <w:name w:val="TerOld3"/>
    <w:lvl w:ilvl="0">
      <w:numFmt w:val="decimal"/>
      <w:lvlText w:val="%1"/>
      <w:lvlJc w:val="left"/>
    </w:lvl>
  </w:abstractNum>
  <w:abstractNum w:abstractNumId="4" w15:restartNumberingAfterBreak="0">
    <w:nsid w:val="0ABCDEF4"/>
    <w:multiLevelType w:val="singleLevel"/>
    <w:tmpl w:val="A7248A8A"/>
    <w:name w:val="TerOld4"/>
    <w:lvl w:ilvl="0">
      <w:numFmt w:val="decimal"/>
      <w:lvlText w:val="%1"/>
      <w:lvlJc w:val="left"/>
    </w:lvl>
  </w:abstractNum>
  <w:abstractNum w:abstractNumId="5" w15:restartNumberingAfterBreak="0">
    <w:nsid w:val="0ABCDEF5"/>
    <w:multiLevelType w:val="singleLevel"/>
    <w:tmpl w:val="4094E444"/>
    <w:name w:val="TerOld5"/>
    <w:lvl w:ilvl="0">
      <w:numFmt w:val="decimal"/>
      <w:lvlText w:val="%1"/>
      <w:lvlJc w:val="left"/>
    </w:lvl>
  </w:abstractNum>
  <w:abstractNum w:abstractNumId="6" w15:restartNumberingAfterBreak="0">
    <w:nsid w:val="0ABCDEF6"/>
    <w:multiLevelType w:val="singleLevel"/>
    <w:tmpl w:val="913294B6"/>
    <w:name w:val="TerOld6"/>
    <w:lvl w:ilvl="0">
      <w:numFmt w:val="decimal"/>
      <w:lvlText w:val="%1"/>
      <w:lvlJc w:val="left"/>
    </w:lvl>
  </w:abstractNum>
  <w:abstractNum w:abstractNumId="7" w15:restartNumberingAfterBreak="0">
    <w:nsid w:val="0ABCDEF7"/>
    <w:multiLevelType w:val="singleLevel"/>
    <w:tmpl w:val="CAE08B50"/>
    <w:name w:val="TerOld7"/>
    <w:lvl w:ilvl="0">
      <w:numFmt w:val="decimal"/>
      <w:lvlText w:val="%1"/>
      <w:lvlJc w:val="left"/>
    </w:lvl>
  </w:abstractNum>
  <w:abstractNum w:abstractNumId="8" w15:restartNumberingAfterBreak="0">
    <w:nsid w:val="0ABCDEF8"/>
    <w:multiLevelType w:val="singleLevel"/>
    <w:tmpl w:val="A2C62290"/>
    <w:name w:val="TerOld8"/>
    <w:lvl w:ilvl="0">
      <w:numFmt w:val="decimal"/>
      <w:lvlText w:val="%1"/>
      <w:lvlJc w:val="left"/>
    </w:lvl>
  </w:abstractNum>
  <w:abstractNum w:abstractNumId="9" w15:restartNumberingAfterBreak="0">
    <w:nsid w:val="0ABCDEF9"/>
    <w:multiLevelType w:val="singleLevel"/>
    <w:tmpl w:val="76A627D2"/>
    <w:name w:val="TerOld9"/>
    <w:lvl w:ilvl="0">
      <w:numFmt w:val="decimal"/>
      <w:lvlText w:val="%1"/>
      <w:lvlJc w:val="left"/>
    </w:lvl>
  </w:abstractNum>
  <w:num w:numId="1" w16cid:durableId="559093939">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759524242">
    <w:abstractNumId w:val="1"/>
  </w:num>
  <w:num w:numId="3" w16cid:durableId="1422525362">
    <w:abstractNumId w:val="2"/>
  </w:num>
  <w:num w:numId="4" w16cid:durableId="953101961">
    <w:abstractNumId w:val="3"/>
  </w:num>
  <w:num w:numId="5" w16cid:durableId="995766328">
    <w:abstractNumId w:val="4"/>
  </w:num>
  <w:num w:numId="6" w16cid:durableId="1420368761">
    <w:abstractNumId w:val="5"/>
  </w:num>
  <w:num w:numId="7" w16cid:durableId="836454733">
    <w:abstractNumId w:val="6"/>
  </w:num>
  <w:num w:numId="8" w16cid:durableId="1852260151">
    <w:abstractNumId w:val="7"/>
  </w:num>
  <w:num w:numId="9" w16cid:durableId="641350374">
    <w:abstractNumId w:val="8"/>
  </w:num>
  <w:num w:numId="10" w16cid:durableId="523639724">
    <w:abstractNumId w:val="9"/>
  </w:num>
  <w:num w:numId="11" w16cid:durableId="136906830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120339705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C4424"/>
    <w:rsid w:val="00006E06"/>
    <w:rsid w:val="000114B1"/>
    <w:rsid w:val="00011A51"/>
    <w:rsid w:val="00013E57"/>
    <w:rsid w:val="00014611"/>
    <w:rsid w:val="000146A5"/>
    <w:rsid w:val="0002528D"/>
    <w:rsid w:val="00025666"/>
    <w:rsid w:val="00025E8C"/>
    <w:rsid w:val="000268CC"/>
    <w:rsid w:val="00030C64"/>
    <w:rsid w:val="0003140F"/>
    <w:rsid w:val="00033F9C"/>
    <w:rsid w:val="00033FD7"/>
    <w:rsid w:val="000356E5"/>
    <w:rsid w:val="000360E4"/>
    <w:rsid w:val="0004033B"/>
    <w:rsid w:val="00041B08"/>
    <w:rsid w:val="00042CBB"/>
    <w:rsid w:val="000444C4"/>
    <w:rsid w:val="0004488B"/>
    <w:rsid w:val="000470AA"/>
    <w:rsid w:val="00047319"/>
    <w:rsid w:val="00047466"/>
    <w:rsid w:val="00052660"/>
    <w:rsid w:val="00052E6D"/>
    <w:rsid w:val="0005375F"/>
    <w:rsid w:val="00053889"/>
    <w:rsid w:val="000549F2"/>
    <w:rsid w:val="000568FA"/>
    <w:rsid w:val="00056C77"/>
    <w:rsid w:val="00071478"/>
    <w:rsid w:val="00072113"/>
    <w:rsid w:val="00075E09"/>
    <w:rsid w:val="00075E1C"/>
    <w:rsid w:val="000768BF"/>
    <w:rsid w:val="00083B4B"/>
    <w:rsid w:val="00086D23"/>
    <w:rsid w:val="000917F5"/>
    <w:rsid w:val="0009456F"/>
    <w:rsid w:val="000962D4"/>
    <w:rsid w:val="000A1232"/>
    <w:rsid w:val="000A4EB7"/>
    <w:rsid w:val="000B4257"/>
    <w:rsid w:val="000B4340"/>
    <w:rsid w:val="000B475D"/>
    <w:rsid w:val="000B4A44"/>
    <w:rsid w:val="000B5D13"/>
    <w:rsid w:val="000B5E23"/>
    <w:rsid w:val="000B71AD"/>
    <w:rsid w:val="000C507A"/>
    <w:rsid w:val="000D07A2"/>
    <w:rsid w:val="000D0D9B"/>
    <w:rsid w:val="000D2160"/>
    <w:rsid w:val="000D3F6B"/>
    <w:rsid w:val="000D4B5D"/>
    <w:rsid w:val="000F063E"/>
    <w:rsid w:val="000F20BE"/>
    <w:rsid w:val="000F2ACA"/>
    <w:rsid w:val="000F5776"/>
    <w:rsid w:val="000F7624"/>
    <w:rsid w:val="001008DC"/>
    <w:rsid w:val="00100BC5"/>
    <w:rsid w:val="00107C6A"/>
    <w:rsid w:val="00110E85"/>
    <w:rsid w:val="0011372E"/>
    <w:rsid w:val="0011738F"/>
    <w:rsid w:val="0011767E"/>
    <w:rsid w:val="00120D6C"/>
    <w:rsid w:val="001219EC"/>
    <w:rsid w:val="00124249"/>
    <w:rsid w:val="0012548D"/>
    <w:rsid w:val="00127D8D"/>
    <w:rsid w:val="0013527F"/>
    <w:rsid w:val="00135562"/>
    <w:rsid w:val="001443E0"/>
    <w:rsid w:val="00152354"/>
    <w:rsid w:val="0016178E"/>
    <w:rsid w:val="00170778"/>
    <w:rsid w:val="001742CD"/>
    <w:rsid w:val="00174852"/>
    <w:rsid w:val="00181A72"/>
    <w:rsid w:val="001841B7"/>
    <w:rsid w:val="00187A72"/>
    <w:rsid w:val="00191528"/>
    <w:rsid w:val="00197E38"/>
    <w:rsid w:val="001A021C"/>
    <w:rsid w:val="001A2311"/>
    <w:rsid w:val="001A3229"/>
    <w:rsid w:val="001A3C53"/>
    <w:rsid w:val="001A3E79"/>
    <w:rsid w:val="001B1F6F"/>
    <w:rsid w:val="001B262E"/>
    <w:rsid w:val="001C1187"/>
    <w:rsid w:val="001C1E6C"/>
    <w:rsid w:val="001C1F9E"/>
    <w:rsid w:val="001C21E7"/>
    <w:rsid w:val="001C4D5A"/>
    <w:rsid w:val="001D0DC2"/>
    <w:rsid w:val="001D7A56"/>
    <w:rsid w:val="001E4F1E"/>
    <w:rsid w:val="001E7DBF"/>
    <w:rsid w:val="001F1D47"/>
    <w:rsid w:val="001F24D8"/>
    <w:rsid w:val="001F2FDC"/>
    <w:rsid w:val="00201313"/>
    <w:rsid w:val="0020155B"/>
    <w:rsid w:val="00205EA0"/>
    <w:rsid w:val="002064A7"/>
    <w:rsid w:val="00215C4C"/>
    <w:rsid w:val="0022119D"/>
    <w:rsid w:val="00226E27"/>
    <w:rsid w:val="00232843"/>
    <w:rsid w:val="002337F5"/>
    <w:rsid w:val="00237D96"/>
    <w:rsid w:val="002411F9"/>
    <w:rsid w:val="00241826"/>
    <w:rsid w:val="002427D4"/>
    <w:rsid w:val="002439AB"/>
    <w:rsid w:val="00251220"/>
    <w:rsid w:val="00252FBC"/>
    <w:rsid w:val="002537CE"/>
    <w:rsid w:val="00260285"/>
    <w:rsid w:val="00260952"/>
    <w:rsid w:val="00261774"/>
    <w:rsid w:val="00265013"/>
    <w:rsid w:val="00275071"/>
    <w:rsid w:val="002802B2"/>
    <w:rsid w:val="002840D4"/>
    <w:rsid w:val="002851C7"/>
    <w:rsid w:val="0028724B"/>
    <w:rsid w:val="00290580"/>
    <w:rsid w:val="002A110C"/>
    <w:rsid w:val="002A435C"/>
    <w:rsid w:val="002A66D7"/>
    <w:rsid w:val="002B687C"/>
    <w:rsid w:val="002D24C1"/>
    <w:rsid w:val="002D36AF"/>
    <w:rsid w:val="002D4FD1"/>
    <w:rsid w:val="002D569B"/>
    <w:rsid w:val="002D5B79"/>
    <w:rsid w:val="002D7385"/>
    <w:rsid w:val="002E297C"/>
    <w:rsid w:val="002E4618"/>
    <w:rsid w:val="002E59C7"/>
    <w:rsid w:val="002E5D96"/>
    <w:rsid w:val="002E6FCD"/>
    <w:rsid w:val="002F1C72"/>
    <w:rsid w:val="002F3847"/>
    <w:rsid w:val="002F6236"/>
    <w:rsid w:val="00306F26"/>
    <w:rsid w:val="00307B73"/>
    <w:rsid w:val="00311492"/>
    <w:rsid w:val="003133A2"/>
    <w:rsid w:val="00320944"/>
    <w:rsid w:val="00323FAA"/>
    <w:rsid w:val="00347D5E"/>
    <w:rsid w:val="003554A8"/>
    <w:rsid w:val="003562C4"/>
    <w:rsid w:val="00360DE8"/>
    <w:rsid w:val="003665FD"/>
    <w:rsid w:val="0036716A"/>
    <w:rsid w:val="00373CEA"/>
    <w:rsid w:val="0037588B"/>
    <w:rsid w:val="00377636"/>
    <w:rsid w:val="00383B47"/>
    <w:rsid w:val="00384FE9"/>
    <w:rsid w:val="00386081"/>
    <w:rsid w:val="00386E9F"/>
    <w:rsid w:val="003872C9"/>
    <w:rsid w:val="003873A0"/>
    <w:rsid w:val="00392916"/>
    <w:rsid w:val="0039327F"/>
    <w:rsid w:val="003943D6"/>
    <w:rsid w:val="003950A3"/>
    <w:rsid w:val="003966E7"/>
    <w:rsid w:val="003A0646"/>
    <w:rsid w:val="003A18F7"/>
    <w:rsid w:val="003A2722"/>
    <w:rsid w:val="003A5A3E"/>
    <w:rsid w:val="003A6E31"/>
    <w:rsid w:val="003A75A4"/>
    <w:rsid w:val="003B2484"/>
    <w:rsid w:val="003B2F4F"/>
    <w:rsid w:val="003B438F"/>
    <w:rsid w:val="003C314D"/>
    <w:rsid w:val="003C3949"/>
    <w:rsid w:val="003C5D29"/>
    <w:rsid w:val="003D1395"/>
    <w:rsid w:val="003D244C"/>
    <w:rsid w:val="003D5BF8"/>
    <w:rsid w:val="003E0D46"/>
    <w:rsid w:val="003F2624"/>
    <w:rsid w:val="003F41A6"/>
    <w:rsid w:val="003F63A8"/>
    <w:rsid w:val="003F7456"/>
    <w:rsid w:val="00400A61"/>
    <w:rsid w:val="00401601"/>
    <w:rsid w:val="00401DB7"/>
    <w:rsid w:val="004020E8"/>
    <w:rsid w:val="004043B4"/>
    <w:rsid w:val="00415EDC"/>
    <w:rsid w:val="004238C8"/>
    <w:rsid w:val="00423FC5"/>
    <w:rsid w:val="0042620D"/>
    <w:rsid w:val="0044212D"/>
    <w:rsid w:val="0044592A"/>
    <w:rsid w:val="004469FF"/>
    <w:rsid w:val="00447B04"/>
    <w:rsid w:val="00450883"/>
    <w:rsid w:val="00453832"/>
    <w:rsid w:val="00456DD8"/>
    <w:rsid w:val="0046388E"/>
    <w:rsid w:val="00463F53"/>
    <w:rsid w:val="00465E57"/>
    <w:rsid w:val="00473F95"/>
    <w:rsid w:val="004757A2"/>
    <w:rsid w:val="00481C2B"/>
    <w:rsid w:val="00485198"/>
    <w:rsid w:val="0048667F"/>
    <w:rsid w:val="00490CF0"/>
    <w:rsid w:val="004A44E2"/>
    <w:rsid w:val="004A5092"/>
    <w:rsid w:val="004A5CD3"/>
    <w:rsid w:val="004A68AC"/>
    <w:rsid w:val="004C124F"/>
    <w:rsid w:val="004C753A"/>
    <w:rsid w:val="004D0A24"/>
    <w:rsid w:val="004D1C8C"/>
    <w:rsid w:val="004D1F42"/>
    <w:rsid w:val="004D2666"/>
    <w:rsid w:val="004D7B58"/>
    <w:rsid w:val="004E353D"/>
    <w:rsid w:val="004F055C"/>
    <w:rsid w:val="004F1852"/>
    <w:rsid w:val="004F38BB"/>
    <w:rsid w:val="004F3985"/>
    <w:rsid w:val="004F7115"/>
    <w:rsid w:val="004F790F"/>
    <w:rsid w:val="0050110D"/>
    <w:rsid w:val="00505827"/>
    <w:rsid w:val="00505E57"/>
    <w:rsid w:val="00507856"/>
    <w:rsid w:val="005120DD"/>
    <w:rsid w:val="00512760"/>
    <w:rsid w:val="00512ECF"/>
    <w:rsid w:val="00520485"/>
    <w:rsid w:val="005218EA"/>
    <w:rsid w:val="005230BC"/>
    <w:rsid w:val="00523E93"/>
    <w:rsid w:val="005328C5"/>
    <w:rsid w:val="005336D8"/>
    <w:rsid w:val="00535FD0"/>
    <w:rsid w:val="00536B19"/>
    <w:rsid w:val="0054381D"/>
    <w:rsid w:val="00545533"/>
    <w:rsid w:val="00545635"/>
    <w:rsid w:val="0055480F"/>
    <w:rsid w:val="00556685"/>
    <w:rsid w:val="00557281"/>
    <w:rsid w:val="00564423"/>
    <w:rsid w:val="00566C9F"/>
    <w:rsid w:val="00567324"/>
    <w:rsid w:val="00576DBC"/>
    <w:rsid w:val="00582F41"/>
    <w:rsid w:val="0058441B"/>
    <w:rsid w:val="005846CA"/>
    <w:rsid w:val="00585D4D"/>
    <w:rsid w:val="00585E15"/>
    <w:rsid w:val="00586681"/>
    <w:rsid w:val="00586A7B"/>
    <w:rsid w:val="005A24EE"/>
    <w:rsid w:val="005A5DBE"/>
    <w:rsid w:val="005B0017"/>
    <w:rsid w:val="005B1B2B"/>
    <w:rsid w:val="005B2AAA"/>
    <w:rsid w:val="005B58DB"/>
    <w:rsid w:val="005C5329"/>
    <w:rsid w:val="005C54D7"/>
    <w:rsid w:val="005C753D"/>
    <w:rsid w:val="005C77B1"/>
    <w:rsid w:val="005D1B6D"/>
    <w:rsid w:val="005F5C8B"/>
    <w:rsid w:val="0060169F"/>
    <w:rsid w:val="0060356E"/>
    <w:rsid w:val="00604A98"/>
    <w:rsid w:val="0060532C"/>
    <w:rsid w:val="00605E74"/>
    <w:rsid w:val="0061378B"/>
    <w:rsid w:val="00620794"/>
    <w:rsid w:val="00620DB2"/>
    <w:rsid w:val="0062382C"/>
    <w:rsid w:val="00624989"/>
    <w:rsid w:val="00624AA4"/>
    <w:rsid w:val="006253AA"/>
    <w:rsid w:val="006266FE"/>
    <w:rsid w:val="00630B38"/>
    <w:rsid w:val="00630F4B"/>
    <w:rsid w:val="00631385"/>
    <w:rsid w:val="00631A36"/>
    <w:rsid w:val="00634DE4"/>
    <w:rsid w:val="0064130D"/>
    <w:rsid w:val="0066086B"/>
    <w:rsid w:val="00663A10"/>
    <w:rsid w:val="00664130"/>
    <w:rsid w:val="006659B2"/>
    <w:rsid w:val="006662E6"/>
    <w:rsid w:val="0067178E"/>
    <w:rsid w:val="0067274D"/>
    <w:rsid w:val="00673B41"/>
    <w:rsid w:val="00674F57"/>
    <w:rsid w:val="006812BA"/>
    <w:rsid w:val="00682545"/>
    <w:rsid w:val="00684AA4"/>
    <w:rsid w:val="006861E4"/>
    <w:rsid w:val="00686858"/>
    <w:rsid w:val="00692DA7"/>
    <w:rsid w:val="006A03EF"/>
    <w:rsid w:val="006A1557"/>
    <w:rsid w:val="006A1D65"/>
    <w:rsid w:val="006A3172"/>
    <w:rsid w:val="006A41A8"/>
    <w:rsid w:val="006A4583"/>
    <w:rsid w:val="006A6A75"/>
    <w:rsid w:val="006A7286"/>
    <w:rsid w:val="006A7986"/>
    <w:rsid w:val="006B29C0"/>
    <w:rsid w:val="006B3F79"/>
    <w:rsid w:val="006B51D1"/>
    <w:rsid w:val="006C0A15"/>
    <w:rsid w:val="006C7D8A"/>
    <w:rsid w:val="006D0C3F"/>
    <w:rsid w:val="006D24A5"/>
    <w:rsid w:val="006D37E0"/>
    <w:rsid w:val="006D45A7"/>
    <w:rsid w:val="006D6313"/>
    <w:rsid w:val="006E07F0"/>
    <w:rsid w:val="006E13C7"/>
    <w:rsid w:val="006E4498"/>
    <w:rsid w:val="006E5DB0"/>
    <w:rsid w:val="006E6EBD"/>
    <w:rsid w:val="006E74CD"/>
    <w:rsid w:val="006F27C4"/>
    <w:rsid w:val="006F49C5"/>
    <w:rsid w:val="006F5CFD"/>
    <w:rsid w:val="006F69A4"/>
    <w:rsid w:val="00701613"/>
    <w:rsid w:val="0070185F"/>
    <w:rsid w:val="00705273"/>
    <w:rsid w:val="00710711"/>
    <w:rsid w:val="00714771"/>
    <w:rsid w:val="0071568C"/>
    <w:rsid w:val="0071626D"/>
    <w:rsid w:val="00716BB8"/>
    <w:rsid w:val="0072296D"/>
    <w:rsid w:val="00723BD6"/>
    <w:rsid w:val="007330AA"/>
    <w:rsid w:val="007357E6"/>
    <w:rsid w:val="007402C1"/>
    <w:rsid w:val="00740517"/>
    <w:rsid w:val="00742531"/>
    <w:rsid w:val="00742D3D"/>
    <w:rsid w:val="00744291"/>
    <w:rsid w:val="007519B3"/>
    <w:rsid w:val="00752505"/>
    <w:rsid w:val="00754D41"/>
    <w:rsid w:val="00755930"/>
    <w:rsid w:val="00760231"/>
    <w:rsid w:val="00760923"/>
    <w:rsid w:val="00760AE7"/>
    <w:rsid w:val="007727EB"/>
    <w:rsid w:val="00775EC6"/>
    <w:rsid w:val="007764AC"/>
    <w:rsid w:val="00780877"/>
    <w:rsid w:val="00787D99"/>
    <w:rsid w:val="00793954"/>
    <w:rsid w:val="00793D51"/>
    <w:rsid w:val="00795036"/>
    <w:rsid w:val="007A0935"/>
    <w:rsid w:val="007A0FC9"/>
    <w:rsid w:val="007A359A"/>
    <w:rsid w:val="007B56D3"/>
    <w:rsid w:val="007D0252"/>
    <w:rsid w:val="007D1B88"/>
    <w:rsid w:val="007D6554"/>
    <w:rsid w:val="007D784F"/>
    <w:rsid w:val="007E001B"/>
    <w:rsid w:val="007E1E88"/>
    <w:rsid w:val="007E7505"/>
    <w:rsid w:val="007F22BA"/>
    <w:rsid w:val="007F27FD"/>
    <w:rsid w:val="007F3AC7"/>
    <w:rsid w:val="00801FFA"/>
    <w:rsid w:val="00805A28"/>
    <w:rsid w:val="00805C39"/>
    <w:rsid w:val="00805FA3"/>
    <w:rsid w:val="00806A18"/>
    <w:rsid w:val="00807D3B"/>
    <w:rsid w:val="008214F8"/>
    <w:rsid w:val="008226C1"/>
    <w:rsid w:val="00823A13"/>
    <w:rsid w:val="00825237"/>
    <w:rsid w:val="008326F1"/>
    <w:rsid w:val="008341A3"/>
    <w:rsid w:val="008349A1"/>
    <w:rsid w:val="00836E43"/>
    <w:rsid w:val="008377C4"/>
    <w:rsid w:val="00842D81"/>
    <w:rsid w:val="008474C6"/>
    <w:rsid w:val="00847600"/>
    <w:rsid w:val="008531BF"/>
    <w:rsid w:val="00856A10"/>
    <w:rsid w:val="0086319A"/>
    <w:rsid w:val="0086332F"/>
    <w:rsid w:val="0086619D"/>
    <w:rsid w:val="008725F1"/>
    <w:rsid w:val="00876B6A"/>
    <w:rsid w:val="00877E87"/>
    <w:rsid w:val="00880748"/>
    <w:rsid w:val="00880FB8"/>
    <w:rsid w:val="0088106A"/>
    <w:rsid w:val="008834B8"/>
    <w:rsid w:val="008839FF"/>
    <w:rsid w:val="00884A58"/>
    <w:rsid w:val="008911FE"/>
    <w:rsid w:val="00895607"/>
    <w:rsid w:val="00895D15"/>
    <w:rsid w:val="008A2CE7"/>
    <w:rsid w:val="008A4E8C"/>
    <w:rsid w:val="008B1632"/>
    <w:rsid w:val="008B1F17"/>
    <w:rsid w:val="008B620B"/>
    <w:rsid w:val="008B7697"/>
    <w:rsid w:val="008C003B"/>
    <w:rsid w:val="008C2701"/>
    <w:rsid w:val="008C40E7"/>
    <w:rsid w:val="008C4AE0"/>
    <w:rsid w:val="008C6745"/>
    <w:rsid w:val="008D048A"/>
    <w:rsid w:val="008D3E70"/>
    <w:rsid w:val="008D4325"/>
    <w:rsid w:val="008D5E31"/>
    <w:rsid w:val="008D70BB"/>
    <w:rsid w:val="008D7850"/>
    <w:rsid w:val="008E2FA7"/>
    <w:rsid w:val="008E4AA0"/>
    <w:rsid w:val="008E6EE7"/>
    <w:rsid w:val="008F28E0"/>
    <w:rsid w:val="008F2E6F"/>
    <w:rsid w:val="00901EB6"/>
    <w:rsid w:val="00903376"/>
    <w:rsid w:val="00910225"/>
    <w:rsid w:val="00910F36"/>
    <w:rsid w:val="009140F1"/>
    <w:rsid w:val="00920074"/>
    <w:rsid w:val="00921C3E"/>
    <w:rsid w:val="00924ACC"/>
    <w:rsid w:val="00926270"/>
    <w:rsid w:val="009321FA"/>
    <w:rsid w:val="0094153C"/>
    <w:rsid w:val="00941F24"/>
    <w:rsid w:val="00943226"/>
    <w:rsid w:val="0094340F"/>
    <w:rsid w:val="00943C49"/>
    <w:rsid w:val="0094623D"/>
    <w:rsid w:val="00946C2A"/>
    <w:rsid w:val="009523EF"/>
    <w:rsid w:val="00952E7E"/>
    <w:rsid w:val="00954196"/>
    <w:rsid w:val="009546A3"/>
    <w:rsid w:val="00954BA3"/>
    <w:rsid w:val="009568B4"/>
    <w:rsid w:val="00961D6A"/>
    <w:rsid w:val="00961FB2"/>
    <w:rsid w:val="009622BE"/>
    <w:rsid w:val="00965F39"/>
    <w:rsid w:val="00972675"/>
    <w:rsid w:val="0097395E"/>
    <w:rsid w:val="009765FB"/>
    <w:rsid w:val="00977451"/>
    <w:rsid w:val="00980B69"/>
    <w:rsid w:val="00983FA3"/>
    <w:rsid w:val="00983FD7"/>
    <w:rsid w:val="009840C0"/>
    <w:rsid w:val="009851D0"/>
    <w:rsid w:val="00986352"/>
    <w:rsid w:val="00990350"/>
    <w:rsid w:val="009921FE"/>
    <w:rsid w:val="0099344C"/>
    <w:rsid w:val="0099415F"/>
    <w:rsid w:val="009A04CE"/>
    <w:rsid w:val="009A210C"/>
    <w:rsid w:val="009A6461"/>
    <w:rsid w:val="009A7831"/>
    <w:rsid w:val="009B0068"/>
    <w:rsid w:val="009B02C9"/>
    <w:rsid w:val="009B114F"/>
    <w:rsid w:val="009B262C"/>
    <w:rsid w:val="009B34DD"/>
    <w:rsid w:val="009B671F"/>
    <w:rsid w:val="009B6725"/>
    <w:rsid w:val="009C259E"/>
    <w:rsid w:val="009C2E56"/>
    <w:rsid w:val="009D7DA0"/>
    <w:rsid w:val="009E02DD"/>
    <w:rsid w:val="009E14C1"/>
    <w:rsid w:val="009E24EE"/>
    <w:rsid w:val="009E3908"/>
    <w:rsid w:val="009E5200"/>
    <w:rsid w:val="009E6542"/>
    <w:rsid w:val="009F4580"/>
    <w:rsid w:val="009F4CEC"/>
    <w:rsid w:val="009F601C"/>
    <w:rsid w:val="009F7B2E"/>
    <w:rsid w:val="00A01F95"/>
    <w:rsid w:val="00A036F7"/>
    <w:rsid w:val="00A1112D"/>
    <w:rsid w:val="00A12950"/>
    <w:rsid w:val="00A164E0"/>
    <w:rsid w:val="00A21ACF"/>
    <w:rsid w:val="00A262E4"/>
    <w:rsid w:val="00A33999"/>
    <w:rsid w:val="00A341F9"/>
    <w:rsid w:val="00A36A67"/>
    <w:rsid w:val="00A40A34"/>
    <w:rsid w:val="00A449FB"/>
    <w:rsid w:val="00A470A9"/>
    <w:rsid w:val="00A47D53"/>
    <w:rsid w:val="00A50F4E"/>
    <w:rsid w:val="00A61737"/>
    <w:rsid w:val="00A632B4"/>
    <w:rsid w:val="00A64DBF"/>
    <w:rsid w:val="00A64E0F"/>
    <w:rsid w:val="00A65F9F"/>
    <w:rsid w:val="00A75156"/>
    <w:rsid w:val="00A8026B"/>
    <w:rsid w:val="00A86E30"/>
    <w:rsid w:val="00A91755"/>
    <w:rsid w:val="00A939B0"/>
    <w:rsid w:val="00A953BF"/>
    <w:rsid w:val="00A960C0"/>
    <w:rsid w:val="00A97993"/>
    <w:rsid w:val="00AA2AC1"/>
    <w:rsid w:val="00AC0296"/>
    <w:rsid w:val="00AC0BED"/>
    <w:rsid w:val="00AC10FE"/>
    <w:rsid w:val="00AC2C15"/>
    <w:rsid w:val="00AC4AD6"/>
    <w:rsid w:val="00AD7EC5"/>
    <w:rsid w:val="00AE2E4B"/>
    <w:rsid w:val="00AE390D"/>
    <w:rsid w:val="00AF0073"/>
    <w:rsid w:val="00AF0D79"/>
    <w:rsid w:val="00B0119F"/>
    <w:rsid w:val="00B074C2"/>
    <w:rsid w:val="00B07C56"/>
    <w:rsid w:val="00B13B14"/>
    <w:rsid w:val="00B146AB"/>
    <w:rsid w:val="00B21C51"/>
    <w:rsid w:val="00B21EB1"/>
    <w:rsid w:val="00B221A6"/>
    <w:rsid w:val="00B2274A"/>
    <w:rsid w:val="00B22BF2"/>
    <w:rsid w:val="00B26A2B"/>
    <w:rsid w:val="00B325B6"/>
    <w:rsid w:val="00B32C17"/>
    <w:rsid w:val="00B33639"/>
    <w:rsid w:val="00B34EB7"/>
    <w:rsid w:val="00B37358"/>
    <w:rsid w:val="00B5166D"/>
    <w:rsid w:val="00B62D45"/>
    <w:rsid w:val="00B631E8"/>
    <w:rsid w:val="00B643D6"/>
    <w:rsid w:val="00B70AA5"/>
    <w:rsid w:val="00B72B25"/>
    <w:rsid w:val="00B75CB9"/>
    <w:rsid w:val="00B853F8"/>
    <w:rsid w:val="00B85868"/>
    <w:rsid w:val="00B91353"/>
    <w:rsid w:val="00BA0216"/>
    <w:rsid w:val="00BA0FBC"/>
    <w:rsid w:val="00BA6465"/>
    <w:rsid w:val="00BA7296"/>
    <w:rsid w:val="00BA7838"/>
    <w:rsid w:val="00BB2C5D"/>
    <w:rsid w:val="00BB4567"/>
    <w:rsid w:val="00BB4DDB"/>
    <w:rsid w:val="00BC1628"/>
    <w:rsid w:val="00BC75B9"/>
    <w:rsid w:val="00BD2836"/>
    <w:rsid w:val="00BE4049"/>
    <w:rsid w:val="00BE56B4"/>
    <w:rsid w:val="00BE5962"/>
    <w:rsid w:val="00BE645C"/>
    <w:rsid w:val="00BE6A9C"/>
    <w:rsid w:val="00BF6672"/>
    <w:rsid w:val="00BF6B18"/>
    <w:rsid w:val="00C02738"/>
    <w:rsid w:val="00C04B8B"/>
    <w:rsid w:val="00C05091"/>
    <w:rsid w:val="00C06FC1"/>
    <w:rsid w:val="00C12CC6"/>
    <w:rsid w:val="00C2171F"/>
    <w:rsid w:val="00C276B9"/>
    <w:rsid w:val="00C33644"/>
    <w:rsid w:val="00C34369"/>
    <w:rsid w:val="00C45B4E"/>
    <w:rsid w:val="00C4640A"/>
    <w:rsid w:val="00C46F30"/>
    <w:rsid w:val="00C54FC0"/>
    <w:rsid w:val="00C55348"/>
    <w:rsid w:val="00C57DBC"/>
    <w:rsid w:val="00C61341"/>
    <w:rsid w:val="00C63489"/>
    <w:rsid w:val="00C71AC6"/>
    <w:rsid w:val="00C71D50"/>
    <w:rsid w:val="00C77C2E"/>
    <w:rsid w:val="00C8384C"/>
    <w:rsid w:val="00C87350"/>
    <w:rsid w:val="00C93556"/>
    <w:rsid w:val="00C94426"/>
    <w:rsid w:val="00C95A02"/>
    <w:rsid w:val="00CA13F4"/>
    <w:rsid w:val="00CA5E07"/>
    <w:rsid w:val="00CB2A66"/>
    <w:rsid w:val="00CB2D69"/>
    <w:rsid w:val="00CB33FD"/>
    <w:rsid w:val="00CB4EAE"/>
    <w:rsid w:val="00CB6F29"/>
    <w:rsid w:val="00CC3BF1"/>
    <w:rsid w:val="00CC456B"/>
    <w:rsid w:val="00CC734A"/>
    <w:rsid w:val="00CC74F1"/>
    <w:rsid w:val="00CD047D"/>
    <w:rsid w:val="00CD0EFB"/>
    <w:rsid w:val="00CD4372"/>
    <w:rsid w:val="00CD5A3C"/>
    <w:rsid w:val="00CD66A6"/>
    <w:rsid w:val="00CE19A2"/>
    <w:rsid w:val="00CF4BF2"/>
    <w:rsid w:val="00CF6163"/>
    <w:rsid w:val="00D00F9A"/>
    <w:rsid w:val="00D021EF"/>
    <w:rsid w:val="00D0610C"/>
    <w:rsid w:val="00D10600"/>
    <w:rsid w:val="00D247E1"/>
    <w:rsid w:val="00D279DE"/>
    <w:rsid w:val="00D30F40"/>
    <w:rsid w:val="00D36709"/>
    <w:rsid w:val="00D4005E"/>
    <w:rsid w:val="00D40836"/>
    <w:rsid w:val="00D45AA9"/>
    <w:rsid w:val="00D45DF2"/>
    <w:rsid w:val="00D5248A"/>
    <w:rsid w:val="00D54AA4"/>
    <w:rsid w:val="00D56B18"/>
    <w:rsid w:val="00D626BB"/>
    <w:rsid w:val="00D63B37"/>
    <w:rsid w:val="00D63F1D"/>
    <w:rsid w:val="00D65EB9"/>
    <w:rsid w:val="00D6662B"/>
    <w:rsid w:val="00D84C2C"/>
    <w:rsid w:val="00D8653E"/>
    <w:rsid w:val="00D8750D"/>
    <w:rsid w:val="00D910CE"/>
    <w:rsid w:val="00D91572"/>
    <w:rsid w:val="00D94089"/>
    <w:rsid w:val="00DA049E"/>
    <w:rsid w:val="00DA2251"/>
    <w:rsid w:val="00DA72DD"/>
    <w:rsid w:val="00DB0815"/>
    <w:rsid w:val="00DB29F8"/>
    <w:rsid w:val="00DB2A20"/>
    <w:rsid w:val="00DB5923"/>
    <w:rsid w:val="00DC0A14"/>
    <w:rsid w:val="00DC2AF2"/>
    <w:rsid w:val="00DC6DAB"/>
    <w:rsid w:val="00DD73A2"/>
    <w:rsid w:val="00DD746E"/>
    <w:rsid w:val="00DE19F4"/>
    <w:rsid w:val="00DE2ECB"/>
    <w:rsid w:val="00DE41DA"/>
    <w:rsid w:val="00DE64C7"/>
    <w:rsid w:val="00DF3ED3"/>
    <w:rsid w:val="00DF57EE"/>
    <w:rsid w:val="00E0513A"/>
    <w:rsid w:val="00E1245F"/>
    <w:rsid w:val="00E13EB3"/>
    <w:rsid w:val="00E20A68"/>
    <w:rsid w:val="00E22213"/>
    <w:rsid w:val="00E22AA5"/>
    <w:rsid w:val="00E23491"/>
    <w:rsid w:val="00E24470"/>
    <w:rsid w:val="00E339D4"/>
    <w:rsid w:val="00E33A52"/>
    <w:rsid w:val="00E42695"/>
    <w:rsid w:val="00E445B4"/>
    <w:rsid w:val="00E464C5"/>
    <w:rsid w:val="00E46CF9"/>
    <w:rsid w:val="00E50131"/>
    <w:rsid w:val="00E547DD"/>
    <w:rsid w:val="00E54B47"/>
    <w:rsid w:val="00E565B0"/>
    <w:rsid w:val="00E60981"/>
    <w:rsid w:val="00E633D4"/>
    <w:rsid w:val="00E70C17"/>
    <w:rsid w:val="00E70F34"/>
    <w:rsid w:val="00E721B7"/>
    <w:rsid w:val="00E738CF"/>
    <w:rsid w:val="00E7489A"/>
    <w:rsid w:val="00E94F01"/>
    <w:rsid w:val="00EA29C0"/>
    <w:rsid w:val="00EA63C3"/>
    <w:rsid w:val="00EA7317"/>
    <w:rsid w:val="00EB5DF9"/>
    <w:rsid w:val="00EB67A3"/>
    <w:rsid w:val="00EC0FF3"/>
    <w:rsid w:val="00EC2127"/>
    <w:rsid w:val="00EC21D0"/>
    <w:rsid w:val="00EC2B33"/>
    <w:rsid w:val="00EC32E9"/>
    <w:rsid w:val="00EC4424"/>
    <w:rsid w:val="00EC64C4"/>
    <w:rsid w:val="00ED06B1"/>
    <w:rsid w:val="00ED2C14"/>
    <w:rsid w:val="00ED2D9C"/>
    <w:rsid w:val="00ED5D61"/>
    <w:rsid w:val="00ED5E05"/>
    <w:rsid w:val="00ED6A02"/>
    <w:rsid w:val="00ED75E5"/>
    <w:rsid w:val="00EF059F"/>
    <w:rsid w:val="00EF0F24"/>
    <w:rsid w:val="00EF12F9"/>
    <w:rsid w:val="00EF671E"/>
    <w:rsid w:val="00EF6E86"/>
    <w:rsid w:val="00F01091"/>
    <w:rsid w:val="00F0298C"/>
    <w:rsid w:val="00F06F29"/>
    <w:rsid w:val="00F10F89"/>
    <w:rsid w:val="00F11248"/>
    <w:rsid w:val="00F13D29"/>
    <w:rsid w:val="00F25B0E"/>
    <w:rsid w:val="00F2601F"/>
    <w:rsid w:val="00F27DE7"/>
    <w:rsid w:val="00F315F7"/>
    <w:rsid w:val="00F358CD"/>
    <w:rsid w:val="00F378F4"/>
    <w:rsid w:val="00F40102"/>
    <w:rsid w:val="00F40823"/>
    <w:rsid w:val="00F428E2"/>
    <w:rsid w:val="00F4614B"/>
    <w:rsid w:val="00F54B1A"/>
    <w:rsid w:val="00F60D47"/>
    <w:rsid w:val="00F76C7D"/>
    <w:rsid w:val="00F76FD8"/>
    <w:rsid w:val="00F80D39"/>
    <w:rsid w:val="00F834A0"/>
    <w:rsid w:val="00F843FC"/>
    <w:rsid w:val="00F879D0"/>
    <w:rsid w:val="00F9768A"/>
    <w:rsid w:val="00FA0C2D"/>
    <w:rsid w:val="00FA0E65"/>
    <w:rsid w:val="00FA5EC8"/>
    <w:rsid w:val="00FB027A"/>
    <w:rsid w:val="00FB133B"/>
    <w:rsid w:val="00FB2E30"/>
    <w:rsid w:val="00FB3189"/>
    <w:rsid w:val="00FB4672"/>
    <w:rsid w:val="00FB7D08"/>
    <w:rsid w:val="00FC3BC0"/>
    <w:rsid w:val="00FC4903"/>
    <w:rsid w:val="00FC4C3B"/>
    <w:rsid w:val="00FC6121"/>
    <w:rsid w:val="00FD0516"/>
    <w:rsid w:val="00FD4E71"/>
    <w:rsid w:val="00FD648E"/>
    <w:rsid w:val="00FE2BB6"/>
    <w:rsid w:val="00FE50CB"/>
    <w:rsid w:val="00FF1333"/>
    <w:rsid w:val="00FF198C"/>
    <w:rsid w:val="00FF3A6A"/>
    <w:rsid w:val="00FF3BB8"/>
    <w:rsid w:val="00FF4601"/>
    <w:rsid w:val="00FF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6D6"/>
  <w15:docId w15:val="{8D19DF57-E4E4-4082-BB70-B17FB8D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85"/>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4F398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A8CA-EC81-47CB-8343-C7E4B8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37797</TotalTime>
  <Pages>9</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725</cp:revision>
  <dcterms:created xsi:type="dcterms:W3CDTF">2021-04-29T10:46:00Z</dcterms:created>
  <dcterms:modified xsi:type="dcterms:W3CDTF">2024-11-15T18:56:00Z</dcterms:modified>
</cp:coreProperties>
</file>